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b/>
          <w:bCs/>
          <w:kern w:val="0"/>
          <w:sz w:val="36"/>
          <w:szCs w:val="36"/>
          <w:lang w:val="zh-CN"/>
        </w:rPr>
      </w:pPr>
      <w:r>
        <w:rPr>
          <w:rFonts w:hint="eastAsia" w:ascii="黑体" w:eastAsia="黑体" w:cs="黑体"/>
          <w:b/>
          <w:bCs/>
          <w:kern w:val="0"/>
          <w:sz w:val="36"/>
          <w:szCs w:val="36"/>
          <w:lang w:val="zh-CN"/>
        </w:rPr>
        <w:t>酒店</w:t>
      </w:r>
      <w:r>
        <w:rPr>
          <w:rFonts w:ascii="黑体" w:eastAsia="黑体" w:cs="黑体"/>
          <w:b/>
          <w:bCs/>
          <w:kern w:val="0"/>
          <w:sz w:val="36"/>
          <w:szCs w:val="36"/>
          <w:lang w:val="zh-CN"/>
        </w:rPr>
        <w:t>管理</w:t>
      </w:r>
      <w:r>
        <w:rPr>
          <w:rFonts w:hint="eastAsia" w:ascii="黑体" w:eastAsia="黑体" w:cs="黑体"/>
          <w:b/>
          <w:bCs/>
          <w:kern w:val="0"/>
          <w:sz w:val="36"/>
          <w:szCs w:val="36"/>
          <w:lang w:val="zh-CN"/>
        </w:rPr>
        <w:t>专业人才培养方案(专升本)</w:t>
      </w:r>
    </w:p>
    <w:p>
      <w:pPr>
        <w:autoSpaceDE w:val="0"/>
        <w:autoSpaceDN w:val="0"/>
        <w:adjustRightInd w:val="0"/>
        <w:jc w:val="center"/>
        <w:rPr>
          <w:rFonts w:ascii="宋体" w:hAnsi="宋体" w:cs="楷体"/>
          <w:b/>
          <w:bCs/>
          <w:kern w:val="0"/>
          <w:sz w:val="28"/>
          <w:szCs w:val="28"/>
          <w:lang w:val="zh-CN"/>
        </w:rPr>
      </w:pPr>
      <w:r>
        <w:rPr>
          <w:rFonts w:hint="eastAsia" w:ascii="宋体" w:hAnsi="宋体" w:cs="楷体"/>
          <w:b/>
          <w:bCs/>
          <w:kern w:val="0"/>
          <w:sz w:val="28"/>
          <w:szCs w:val="28"/>
          <w:lang w:val="zh-CN"/>
        </w:rPr>
        <w:t>专业代码：</w:t>
      </w:r>
      <w:r>
        <w:rPr>
          <w:rFonts w:hint="eastAsia" w:ascii="宋体" w:hAnsi="宋体" w:cs="楷体"/>
          <w:b/>
          <w:bCs/>
          <w:kern w:val="0"/>
          <w:sz w:val="28"/>
          <w:szCs w:val="28"/>
        </w:rPr>
        <w:t>120902</w:t>
      </w:r>
    </w:p>
    <w:p>
      <w:pPr>
        <w:autoSpaceDE w:val="0"/>
        <w:autoSpaceDN w:val="0"/>
        <w:adjustRightInd w:val="0"/>
        <w:jc w:val="center"/>
        <w:rPr>
          <w:rFonts w:ascii="宋体" w:hAnsi="宋体" w:cs="楷体"/>
          <w:b/>
          <w:bCs/>
          <w:kern w:val="0"/>
          <w:sz w:val="28"/>
          <w:szCs w:val="28"/>
          <w:lang w:val="zh-CN"/>
        </w:rPr>
      </w:pPr>
      <w:r>
        <w:rPr>
          <w:rFonts w:ascii="宋体" w:hAnsi="宋体" w:cs="楷体"/>
          <w:b/>
          <w:bCs/>
          <w:kern w:val="0"/>
          <w:sz w:val="28"/>
          <w:szCs w:val="28"/>
          <w:lang w:val="zh-CN"/>
        </w:rPr>
        <w:t>（</w:t>
      </w:r>
      <w:r>
        <w:rPr>
          <w:rFonts w:hint="eastAsia" w:ascii="宋体" w:hAnsi="宋体" w:cs="楷体"/>
          <w:b/>
          <w:bCs/>
          <w:kern w:val="0"/>
          <w:sz w:val="28"/>
          <w:szCs w:val="28"/>
          <w:lang w:val="zh-CN"/>
        </w:rPr>
        <w:t>应用类）</w:t>
      </w:r>
    </w:p>
    <w:p>
      <w:pPr>
        <w:autoSpaceDE w:val="0"/>
        <w:autoSpaceDN w:val="0"/>
        <w:adjustRightInd w:val="0"/>
        <w:spacing w:line="440" w:lineRule="exact"/>
        <w:ind w:firstLine="562" w:firstLineChars="200"/>
        <w:rPr>
          <w:rFonts w:cs="楷体" w:asciiTheme="minorEastAsia" w:hAnsiTheme="minorEastAsia"/>
          <w:kern w:val="0"/>
          <w:sz w:val="24"/>
          <w:szCs w:val="24"/>
          <w:lang w:val="zh-CN"/>
        </w:rPr>
      </w:pPr>
      <w:r>
        <w:rPr>
          <w:rFonts w:hint="eastAsia" w:cs="楷体" w:asciiTheme="minorEastAsia" w:hAnsiTheme="minorEastAsia"/>
          <w:b/>
          <w:bCs/>
          <w:kern w:val="0"/>
          <w:sz w:val="28"/>
          <w:szCs w:val="28"/>
          <w:lang w:val="zh-CN"/>
        </w:rPr>
        <w:t>一、培养目标</w:t>
      </w:r>
    </w:p>
    <w:p>
      <w:pPr>
        <w:autoSpaceDE w:val="0"/>
        <w:autoSpaceDN w:val="0"/>
        <w:adjustRightInd w:val="0"/>
        <w:spacing w:line="44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本专业培养德智体美劳全面发展，面向江西省地方经济社会发展需要，具有现代酒店管理基础理论、专门知识和专业技能，宽广的国际视野、较强的管理能力、良好的服务技能和意识，能在酒店业相关岗位从事经营、管理、策划、规划、咨询等工作，具有社会责任感、创新精神、创业意识和实践能力的新时代酒店管理应用型高级专门人才。</w:t>
      </w:r>
    </w:p>
    <w:p>
      <w:pPr>
        <w:autoSpaceDE w:val="0"/>
        <w:autoSpaceDN w:val="0"/>
        <w:adjustRightInd w:val="0"/>
        <w:spacing w:line="440" w:lineRule="exact"/>
        <w:ind w:firstLine="480" w:firstLineChars="200"/>
        <w:rPr>
          <w:rFonts w:cs="楷体" w:asciiTheme="minorEastAsia" w:hAnsiTheme="minorEastAsia"/>
          <w:kern w:val="0"/>
          <w:sz w:val="24"/>
          <w:szCs w:val="24"/>
          <w:lang w:val="zh-CN"/>
        </w:rPr>
      </w:pPr>
      <w:r>
        <w:rPr>
          <w:rFonts w:hint="eastAsia" w:cs="楷体" w:asciiTheme="minorEastAsia" w:hAnsiTheme="minorEastAsia"/>
          <w:kern w:val="0"/>
          <w:sz w:val="24"/>
          <w:szCs w:val="24"/>
          <w:lang w:val="zh-CN"/>
        </w:rPr>
        <w:t>目标内涵：</w:t>
      </w:r>
      <w:r>
        <w:rPr>
          <w:rFonts w:cs="楷体" w:asciiTheme="minorEastAsia" w:hAnsiTheme="minorEastAsia"/>
          <w:kern w:val="0"/>
          <w:sz w:val="24"/>
          <w:szCs w:val="24"/>
          <w:lang w:val="zh-CN"/>
        </w:rPr>
        <w:t xml:space="preserve"> </w:t>
      </w:r>
    </w:p>
    <w:p>
      <w:pPr>
        <w:autoSpaceDE w:val="0"/>
        <w:autoSpaceDN w:val="0"/>
        <w:adjustRightInd w:val="0"/>
        <w:spacing w:line="440" w:lineRule="exact"/>
        <w:ind w:firstLine="482" w:firstLineChars="200"/>
        <w:rPr>
          <w:rFonts w:ascii="宋体" w:hAnsi="宋体" w:cs="宋体"/>
          <w:kern w:val="0"/>
          <w:sz w:val="24"/>
          <w:szCs w:val="24"/>
          <w:lang w:val="zh-CN"/>
        </w:rPr>
      </w:pPr>
      <w:r>
        <w:rPr>
          <w:rFonts w:hint="eastAsia" w:ascii="宋体" w:hAnsi="宋体" w:cs="宋体"/>
          <w:b/>
          <w:bCs/>
          <w:kern w:val="0"/>
          <w:sz w:val="24"/>
          <w:szCs w:val="24"/>
        </w:rPr>
        <w:t>1.综合素养</w:t>
      </w:r>
      <w:r>
        <w:rPr>
          <w:rFonts w:hint="eastAsia" w:ascii="宋体" w:hAnsi="宋体" w:cs="宋体"/>
          <w:kern w:val="0"/>
          <w:sz w:val="24"/>
          <w:szCs w:val="24"/>
        </w:rPr>
        <w:t>：具有适应服务地方经济建设与现代酒店管理发展要求的系统而完备的知识结构体系；</w:t>
      </w:r>
    </w:p>
    <w:p>
      <w:pPr>
        <w:autoSpaceDE w:val="0"/>
        <w:autoSpaceDN w:val="0"/>
        <w:adjustRightInd w:val="0"/>
        <w:spacing w:line="440" w:lineRule="exact"/>
        <w:ind w:firstLine="482" w:firstLineChars="200"/>
        <w:rPr>
          <w:rFonts w:ascii="宋体" w:hAnsi="宋体" w:cs="宋体"/>
          <w:kern w:val="0"/>
          <w:sz w:val="24"/>
          <w:szCs w:val="24"/>
          <w:lang w:val="zh-CN"/>
        </w:rPr>
      </w:pPr>
      <w:r>
        <w:rPr>
          <w:rFonts w:hint="eastAsia" w:ascii="宋体" w:hAnsi="宋体" w:cs="宋体"/>
          <w:b/>
          <w:bCs/>
          <w:kern w:val="0"/>
          <w:sz w:val="24"/>
          <w:szCs w:val="24"/>
        </w:rPr>
        <w:t>2.专业能力</w:t>
      </w:r>
      <w:r>
        <w:rPr>
          <w:rFonts w:hint="eastAsia" w:ascii="宋体" w:hAnsi="宋体" w:cs="宋体"/>
          <w:kern w:val="0"/>
          <w:sz w:val="24"/>
          <w:szCs w:val="24"/>
        </w:rPr>
        <w:t>：具有综合应用酒店管理专业知识的能力，熟练掌握酒店服务技能，能够对具体专业问题进行分析、研究，利用现代科学工具，分析和解决复杂专业问题；</w:t>
      </w:r>
    </w:p>
    <w:p>
      <w:pPr>
        <w:autoSpaceDE w:val="0"/>
        <w:autoSpaceDN w:val="0"/>
        <w:adjustRightInd w:val="0"/>
        <w:spacing w:line="440" w:lineRule="exact"/>
        <w:ind w:firstLine="482" w:firstLineChars="200"/>
        <w:rPr>
          <w:rFonts w:ascii="宋体" w:hAnsi="宋体" w:cs="宋体"/>
          <w:kern w:val="0"/>
          <w:sz w:val="24"/>
          <w:szCs w:val="24"/>
          <w:lang w:val="zh-CN"/>
        </w:rPr>
      </w:pPr>
      <w:r>
        <w:rPr>
          <w:rFonts w:hint="eastAsia" w:ascii="宋体" w:hAnsi="宋体" w:cs="宋体"/>
          <w:b/>
          <w:bCs/>
          <w:kern w:val="0"/>
          <w:sz w:val="24"/>
          <w:szCs w:val="24"/>
        </w:rPr>
        <w:t>3.职业成就</w:t>
      </w:r>
      <w:r>
        <w:rPr>
          <w:rFonts w:hint="eastAsia" w:ascii="宋体" w:hAnsi="宋体" w:cs="宋体"/>
          <w:kern w:val="0"/>
          <w:sz w:val="24"/>
          <w:szCs w:val="24"/>
        </w:rPr>
        <w:t>：具备良好的团队协作精神和组织能力，能够在多元环境下有效沟通，协调开展酒店管理专业项目的策划、产品设计与管理等工作；</w:t>
      </w:r>
    </w:p>
    <w:p>
      <w:pPr>
        <w:widowControl/>
        <w:spacing w:line="440" w:lineRule="exact"/>
        <w:ind w:firstLine="482" w:firstLineChars="200"/>
        <w:rPr>
          <w:rFonts w:cs="宋体" w:asciiTheme="minorEastAsia" w:hAnsiTheme="minorEastAsia"/>
          <w:kern w:val="0"/>
          <w:sz w:val="24"/>
          <w:szCs w:val="24"/>
        </w:rPr>
      </w:pPr>
      <w:r>
        <w:rPr>
          <w:rFonts w:hint="eastAsia" w:ascii="宋体" w:hAnsi="宋体" w:cs="宋体"/>
          <w:b/>
          <w:bCs/>
          <w:kern w:val="0"/>
          <w:sz w:val="24"/>
          <w:szCs w:val="24"/>
        </w:rPr>
        <w:t>4.专业发展</w:t>
      </w:r>
      <w:r>
        <w:rPr>
          <w:rFonts w:hint="eastAsia" w:ascii="宋体" w:hAnsi="宋体" w:cs="宋体"/>
          <w:kern w:val="0"/>
          <w:sz w:val="24"/>
          <w:szCs w:val="24"/>
        </w:rPr>
        <w:t>：具有自主学习和终身学习的意识，能够适应社会发展和环境变化。</w:t>
      </w:r>
    </w:p>
    <w:p>
      <w:pPr>
        <w:autoSpaceDE w:val="0"/>
        <w:autoSpaceDN w:val="0"/>
        <w:adjustRightInd w:val="0"/>
        <w:spacing w:line="440" w:lineRule="exact"/>
        <w:ind w:firstLine="562" w:firstLineChars="200"/>
        <w:rPr>
          <w:rFonts w:cs="楷体" w:asciiTheme="minorEastAsia" w:hAnsiTheme="minorEastAsia"/>
          <w:b/>
          <w:bCs/>
          <w:color w:val="FF0000"/>
          <w:kern w:val="0"/>
          <w:sz w:val="28"/>
          <w:szCs w:val="28"/>
          <w:lang w:val="zh-CN"/>
        </w:rPr>
      </w:pPr>
      <w:r>
        <w:rPr>
          <w:rFonts w:hint="eastAsia" w:cs="楷体" w:asciiTheme="minorEastAsia" w:hAnsiTheme="minorEastAsia"/>
          <w:b/>
          <w:bCs/>
          <w:kern w:val="0"/>
          <w:sz w:val="28"/>
          <w:szCs w:val="28"/>
          <w:lang w:val="zh-CN"/>
        </w:rPr>
        <w:t>二、毕业要求</w:t>
      </w:r>
    </w:p>
    <w:p>
      <w:pPr>
        <w:autoSpaceDE w:val="0"/>
        <w:autoSpaceDN w:val="0"/>
        <w:adjustRightInd w:val="0"/>
        <w:spacing w:line="440" w:lineRule="exact"/>
        <w:ind w:firstLine="482" w:firstLineChars="200"/>
        <w:rPr>
          <w:rFonts w:ascii="宋体" w:hAnsi="宋体" w:cs="宋体"/>
          <w:kern w:val="0"/>
          <w:sz w:val="24"/>
          <w:szCs w:val="24"/>
        </w:rPr>
      </w:pPr>
      <w:r>
        <w:rPr>
          <w:rFonts w:hint="eastAsia" w:ascii="宋体" w:hAnsi="宋体" w:cs="宋体"/>
          <w:b/>
          <w:bCs/>
          <w:kern w:val="0"/>
          <w:sz w:val="24"/>
          <w:szCs w:val="24"/>
        </w:rPr>
        <w:t>1.专业知识</w:t>
      </w:r>
      <w:r>
        <w:rPr>
          <w:rFonts w:hint="eastAsia" w:ascii="宋体" w:hAnsi="宋体" w:cs="宋体"/>
          <w:kern w:val="0"/>
          <w:sz w:val="24"/>
          <w:szCs w:val="24"/>
        </w:rPr>
        <w:t>：理解数学、管理学、人文学等多学科知识，掌握酒店管理原理与运营方法，并能在多学科环境、多元文化背景下应用，能够将所学知识用于解决酒店管理专业问题。</w:t>
      </w:r>
    </w:p>
    <w:p>
      <w:pPr>
        <w:autoSpaceDE w:val="0"/>
        <w:autoSpaceDN w:val="0"/>
        <w:adjustRightInd w:val="0"/>
        <w:spacing w:line="440" w:lineRule="exact"/>
        <w:ind w:firstLine="482" w:firstLineChars="200"/>
        <w:rPr>
          <w:rFonts w:ascii="宋体" w:hAnsi="宋体" w:cs="宋体"/>
          <w:kern w:val="0"/>
          <w:sz w:val="24"/>
          <w:szCs w:val="24"/>
        </w:rPr>
      </w:pPr>
      <w:r>
        <w:rPr>
          <w:rFonts w:hint="eastAsia" w:ascii="宋体" w:hAnsi="宋体" w:cs="宋体"/>
          <w:b/>
          <w:bCs/>
          <w:kern w:val="0"/>
          <w:sz w:val="24"/>
          <w:szCs w:val="24"/>
        </w:rPr>
        <w:t>2.专业能力：</w:t>
      </w:r>
      <w:r>
        <w:rPr>
          <w:rFonts w:hint="eastAsia" w:ascii="宋体" w:hAnsi="宋体" w:cs="宋体"/>
          <w:kern w:val="0"/>
          <w:sz w:val="24"/>
          <w:szCs w:val="24"/>
        </w:rPr>
        <w:t>能够应用管理学、经济学和酒店运营的基本原理，识别、表达，并通过文献研究分析酒店管理专业问题，以获得有效结论。</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能够基于科学原理并采用科学方法对酒店管理专业问题进行研究，包括数据调研、分析与解释数据，并通过信息综合得到合理有效的结论。</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能够掌握酒店管理服务工作相关的基本理论和技能；具有一定的国际视野，掌握国际酒店的前沿及最新发展动态。</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能够针对酒店管理专业问题，开发、选择与使用恰当的技术、资源、现代工具和信息技术工具，包括对酒店管理专业问题的预测与模拟，并能够理解其优缺点。</w:t>
      </w:r>
    </w:p>
    <w:p>
      <w:pPr>
        <w:autoSpaceDE w:val="0"/>
        <w:autoSpaceDN w:val="0"/>
        <w:adjustRightIn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能够设计相应的酒店产品，及改进工作流程，并能够在设计环节中体现创新意识，考虑社会、健康、安全、法律、文化以及环境等因素。</w:t>
      </w:r>
    </w:p>
    <w:p>
      <w:pPr>
        <w:autoSpaceDE w:val="0"/>
        <w:autoSpaceDN w:val="0"/>
        <w:adjustRightInd w:val="0"/>
        <w:spacing w:line="440" w:lineRule="exact"/>
        <w:ind w:firstLine="482" w:firstLineChars="200"/>
        <w:rPr>
          <w:rFonts w:ascii="宋体" w:hAnsi="宋体" w:cs="宋体"/>
          <w:kern w:val="0"/>
          <w:sz w:val="24"/>
          <w:szCs w:val="24"/>
        </w:rPr>
      </w:pPr>
      <w:r>
        <w:rPr>
          <w:rFonts w:hint="eastAsia" w:ascii="宋体" w:hAnsi="宋体" w:cs="宋体"/>
          <w:b/>
          <w:bCs/>
          <w:kern w:val="0"/>
          <w:sz w:val="24"/>
          <w:szCs w:val="24"/>
        </w:rPr>
        <w:t>3.社会适应性及可持续发展</w:t>
      </w:r>
      <w:r>
        <w:rPr>
          <w:rFonts w:hint="eastAsia" w:ascii="宋体" w:hAnsi="宋体" w:cs="宋体"/>
          <w:kern w:val="0"/>
          <w:sz w:val="24"/>
          <w:szCs w:val="24"/>
        </w:rPr>
        <w:t>：具备酒店管理专业领域相关岗位的工作能力，包括酒店业务岗位以及职能岗位。具备一定的活动服务、策划、组织能力。具有良好的语言服务能力和服务礼仪。</w:t>
      </w:r>
    </w:p>
    <w:p>
      <w:pPr>
        <w:autoSpaceDE w:val="0"/>
        <w:autoSpaceDN w:val="0"/>
        <w:adjustRightInd w:val="0"/>
        <w:spacing w:line="440" w:lineRule="exact"/>
        <w:ind w:firstLine="482" w:firstLineChars="200"/>
        <w:rPr>
          <w:rFonts w:ascii="宋体" w:hAnsi="宋体" w:cs="宋体"/>
          <w:kern w:val="0"/>
          <w:sz w:val="24"/>
          <w:szCs w:val="24"/>
        </w:rPr>
      </w:pPr>
      <w:r>
        <w:rPr>
          <w:rFonts w:hint="eastAsia" w:ascii="宋体" w:hAnsi="宋体" w:cs="宋体"/>
          <w:b/>
          <w:bCs/>
          <w:kern w:val="0"/>
          <w:sz w:val="24"/>
          <w:szCs w:val="24"/>
        </w:rPr>
        <w:t>4.职业规范</w:t>
      </w:r>
      <w:r>
        <w:rPr>
          <w:rFonts w:hint="eastAsia" w:ascii="宋体" w:hAnsi="宋体" w:cs="宋体"/>
          <w:kern w:val="0"/>
          <w:sz w:val="24"/>
          <w:szCs w:val="24"/>
        </w:rPr>
        <w:t>：具有人文社会科学素养、社会责任感，能够在酒店管理实践活动中理解并遵守酒店职业道德和规范，履行责任。 </w:t>
      </w:r>
    </w:p>
    <w:p>
      <w:pPr>
        <w:autoSpaceDE w:val="0"/>
        <w:autoSpaceDN w:val="0"/>
        <w:adjustRightInd w:val="0"/>
        <w:spacing w:line="440" w:lineRule="exact"/>
        <w:ind w:firstLine="482" w:firstLineChars="200"/>
        <w:rPr>
          <w:rFonts w:ascii="宋体" w:hAnsi="宋体" w:cs="宋体"/>
          <w:kern w:val="0"/>
          <w:sz w:val="24"/>
          <w:szCs w:val="24"/>
        </w:rPr>
      </w:pPr>
      <w:r>
        <w:rPr>
          <w:rFonts w:hint="eastAsia" w:ascii="宋体" w:hAnsi="宋体" w:cs="宋体"/>
          <w:b/>
          <w:bCs/>
          <w:kern w:val="0"/>
          <w:sz w:val="24"/>
          <w:szCs w:val="24"/>
        </w:rPr>
        <w:t>5.团队协作与沟通：</w:t>
      </w:r>
      <w:r>
        <w:rPr>
          <w:rFonts w:hint="eastAsia" w:ascii="宋体" w:hAnsi="宋体" w:cs="宋体"/>
          <w:kern w:val="0"/>
          <w:sz w:val="24"/>
          <w:szCs w:val="24"/>
        </w:rPr>
        <w:t>能够在多学科、多元文化背景下的团队中承担个体、团队成员以及负责人的角色，能够就酒店管理专业问题与业界同行及社会公众进行有效沟通和交流，包括撰写报告和设计文稿、陈述发言、清晰表达或回应指令，具备一定的国际视野，能够在跨文化背景下进行沟通和交流。</w:t>
      </w:r>
    </w:p>
    <w:p>
      <w:pPr>
        <w:autoSpaceDE w:val="0"/>
        <w:autoSpaceDN w:val="0"/>
        <w:adjustRightInd w:val="0"/>
        <w:spacing w:line="440" w:lineRule="exact"/>
        <w:ind w:firstLine="482" w:firstLineChars="200"/>
        <w:rPr>
          <w:rFonts w:ascii="宋体" w:hAnsi="宋体" w:cs="宋体"/>
          <w:kern w:val="0"/>
          <w:sz w:val="24"/>
          <w:szCs w:val="24"/>
        </w:rPr>
      </w:pPr>
      <w:r>
        <w:rPr>
          <w:rFonts w:hint="eastAsia" w:ascii="宋体" w:hAnsi="宋体" w:cs="宋体"/>
          <w:b/>
          <w:bCs/>
          <w:kern w:val="0"/>
          <w:sz w:val="24"/>
          <w:szCs w:val="24"/>
        </w:rPr>
        <w:t>6.项目管理</w:t>
      </w:r>
      <w:r>
        <w:rPr>
          <w:rFonts w:hint="eastAsia" w:ascii="宋体" w:hAnsi="宋体" w:cs="宋体"/>
          <w:kern w:val="0"/>
          <w:sz w:val="24"/>
          <w:szCs w:val="24"/>
        </w:rPr>
        <w:t>：理解并掌握酒店管理原理与经济决策方法，并能在多学科、多元文化环境中应用。</w:t>
      </w:r>
    </w:p>
    <w:p>
      <w:pPr>
        <w:widowControl/>
        <w:ind w:firstLine="482" w:firstLineChars="200"/>
        <w:jc w:val="left"/>
        <w:rPr>
          <w:rFonts w:cs="楷体" w:asciiTheme="minorEastAsia" w:hAnsiTheme="minorEastAsia"/>
          <w:b/>
          <w:bCs/>
          <w:kern w:val="0"/>
          <w:sz w:val="28"/>
          <w:szCs w:val="28"/>
          <w:lang w:val="zh-CN"/>
        </w:rPr>
      </w:pPr>
      <w:r>
        <w:rPr>
          <w:rFonts w:hint="eastAsia" w:ascii="宋体" w:hAnsi="宋体" w:cs="宋体"/>
          <w:b/>
          <w:bCs/>
          <w:kern w:val="0"/>
          <w:sz w:val="24"/>
          <w:szCs w:val="24"/>
        </w:rPr>
        <w:t>7.终身学习</w:t>
      </w:r>
      <w:r>
        <w:rPr>
          <w:rFonts w:hint="eastAsia" w:ascii="宋体" w:hAnsi="宋体" w:cs="宋体"/>
          <w:kern w:val="0"/>
          <w:sz w:val="24"/>
          <w:szCs w:val="24"/>
        </w:rPr>
        <w:t>：具有自主学习和终身学习的意识，有不断学习和适应发展的能力。</w:t>
      </w:r>
      <w:r>
        <w:rPr>
          <w:rFonts w:cs="楷体" w:asciiTheme="minorEastAsia" w:hAnsiTheme="minorEastAsia"/>
          <w:b/>
          <w:bCs/>
          <w:kern w:val="0"/>
          <w:sz w:val="28"/>
          <w:szCs w:val="28"/>
          <w:lang w:val="zh-CN"/>
        </w:rPr>
        <w:br w:type="page"/>
      </w:r>
    </w:p>
    <w:p>
      <w:pPr>
        <w:autoSpaceDE w:val="0"/>
        <w:autoSpaceDN w:val="0"/>
        <w:adjustRightInd w:val="0"/>
        <w:spacing w:line="440" w:lineRule="exact"/>
        <w:ind w:firstLine="562" w:firstLineChars="200"/>
        <w:rPr>
          <w:rFonts w:cs="楷体" w:asciiTheme="minorEastAsia" w:hAnsiTheme="minorEastAsia"/>
          <w:b/>
          <w:bCs/>
          <w:kern w:val="0"/>
          <w:sz w:val="28"/>
          <w:szCs w:val="28"/>
          <w:lang w:val="zh-CN"/>
        </w:rPr>
      </w:pPr>
      <w:r>
        <w:rPr>
          <w:rFonts w:hint="eastAsia" w:cs="楷体" w:asciiTheme="minorEastAsia" w:hAnsiTheme="minorEastAsia"/>
          <w:b/>
          <w:bCs/>
          <w:kern w:val="0"/>
          <w:sz w:val="28"/>
          <w:szCs w:val="28"/>
          <w:lang w:val="zh-CN"/>
        </w:rPr>
        <w:t>三、主干学科与核心课程</w:t>
      </w:r>
    </w:p>
    <w:p>
      <w:pPr>
        <w:autoSpaceDE w:val="0"/>
        <w:autoSpaceDN w:val="0"/>
        <w:adjustRightInd w:val="0"/>
        <w:spacing w:line="440" w:lineRule="exact"/>
        <w:ind w:firstLine="560"/>
        <w:rPr>
          <w:rFonts w:cs="楷体" w:asciiTheme="minorEastAsia" w:hAnsiTheme="minorEastAsia"/>
          <w:b/>
          <w:bCs/>
          <w:kern w:val="0"/>
          <w:sz w:val="24"/>
          <w:szCs w:val="24"/>
          <w:lang w:val="zh-CN"/>
        </w:rPr>
      </w:pPr>
      <w:r>
        <w:rPr>
          <w:rFonts w:cs="楷体" w:asciiTheme="minorEastAsia" w:hAnsiTheme="minorEastAsia"/>
          <w:b/>
          <w:bCs/>
          <w:kern w:val="0"/>
          <w:sz w:val="24"/>
          <w:szCs w:val="24"/>
          <w:lang w:val="zh-CN"/>
        </w:rPr>
        <w:t>1.</w:t>
      </w:r>
      <w:r>
        <w:rPr>
          <w:rFonts w:hint="eastAsia" w:cs="楷体" w:asciiTheme="minorEastAsia" w:hAnsiTheme="minorEastAsia"/>
          <w:b/>
          <w:bCs/>
          <w:kern w:val="0"/>
          <w:sz w:val="24"/>
          <w:szCs w:val="24"/>
          <w:lang w:val="zh-CN"/>
        </w:rPr>
        <w:t>主干学科</w:t>
      </w:r>
    </w:p>
    <w:p>
      <w:pPr>
        <w:autoSpaceDE w:val="0"/>
        <w:autoSpaceDN w:val="0"/>
        <w:adjustRightInd w:val="0"/>
        <w:spacing w:line="440" w:lineRule="exact"/>
        <w:ind w:firstLine="480" w:firstLineChars="200"/>
        <w:rPr>
          <w:rFonts w:cs="楷体" w:asciiTheme="minorEastAsia" w:hAnsiTheme="minorEastAsia"/>
          <w:kern w:val="0"/>
          <w:sz w:val="24"/>
          <w:szCs w:val="24"/>
          <w:lang w:val="zh-CN"/>
        </w:rPr>
      </w:pPr>
      <w:r>
        <w:rPr>
          <w:rFonts w:hint="eastAsia" w:ascii="宋体" w:hAnsi="宋体" w:cs="楷体"/>
          <w:kern w:val="0"/>
          <w:sz w:val="24"/>
          <w:szCs w:val="24"/>
          <w:lang w:val="zh-CN"/>
        </w:rPr>
        <w:t>酒店管理概论、西方经济学</w:t>
      </w:r>
    </w:p>
    <w:p>
      <w:pPr>
        <w:autoSpaceDE w:val="0"/>
        <w:autoSpaceDN w:val="0"/>
        <w:adjustRightInd w:val="0"/>
        <w:spacing w:line="440" w:lineRule="exact"/>
        <w:ind w:firstLine="560"/>
        <w:rPr>
          <w:rFonts w:cs="楷体" w:asciiTheme="minorEastAsia" w:hAnsiTheme="minorEastAsia"/>
          <w:b/>
          <w:bCs/>
          <w:kern w:val="0"/>
          <w:sz w:val="24"/>
          <w:szCs w:val="24"/>
          <w:lang w:val="zh-CN"/>
        </w:rPr>
      </w:pPr>
      <w:r>
        <w:rPr>
          <w:rFonts w:cs="楷体" w:asciiTheme="minorEastAsia" w:hAnsiTheme="minorEastAsia"/>
          <w:b/>
          <w:bCs/>
          <w:kern w:val="0"/>
          <w:sz w:val="24"/>
          <w:szCs w:val="24"/>
          <w:lang w:val="zh-CN"/>
        </w:rPr>
        <w:t>2.</w:t>
      </w:r>
      <w:r>
        <w:rPr>
          <w:rFonts w:hint="eastAsia" w:cs="楷体" w:asciiTheme="minorEastAsia" w:hAnsiTheme="minorEastAsia"/>
          <w:b/>
          <w:bCs/>
          <w:kern w:val="0"/>
          <w:sz w:val="24"/>
          <w:szCs w:val="24"/>
          <w:lang w:val="zh-CN"/>
        </w:rPr>
        <w:t>核心课程</w:t>
      </w:r>
    </w:p>
    <w:p>
      <w:pPr>
        <w:autoSpaceDE w:val="0"/>
        <w:autoSpaceDN w:val="0"/>
        <w:adjustRightInd w:val="0"/>
        <w:spacing w:line="440" w:lineRule="exact"/>
        <w:ind w:firstLine="480" w:firstLineChars="200"/>
        <w:rPr>
          <w:rFonts w:cs="楷体" w:asciiTheme="minorEastAsia" w:hAnsiTheme="minorEastAsia"/>
          <w:kern w:val="0"/>
          <w:sz w:val="24"/>
          <w:szCs w:val="24"/>
          <w:lang w:val="zh-CN"/>
        </w:rPr>
      </w:pPr>
      <w:r>
        <w:rPr>
          <w:rFonts w:hint="eastAsia" w:ascii="宋体" w:hAnsi="宋体" w:cs="楷体"/>
          <w:kern w:val="0"/>
          <w:sz w:val="24"/>
          <w:szCs w:val="24"/>
          <w:lang w:val="zh-CN"/>
        </w:rPr>
        <w:t>酒店客户管理、酒店信息系统应用、酒店英语听说、食品卫生和安全实践、活动策划与设计、酒店产品设计、酒店电子商务、酒店连锁经营与品牌管理、酒店投资管理、酒店财务管理等。</w:t>
      </w:r>
    </w:p>
    <w:p>
      <w:pPr>
        <w:autoSpaceDE w:val="0"/>
        <w:autoSpaceDN w:val="0"/>
        <w:adjustRightInd w:val="0"/>
        <w:spacing w:line="440" w:lineRule="exact"/>
        <w:ind w:firstLine="560"/>
        <w:rPr>
          <w:rFonts w:cs="楷体" w:asciiTheme="minorEastAsia" w:hAnsiTheme="minorEastAsia"/>
          <w:b/>
          <w:bCs/>
          <w:kern w:val="0"/>
          <w:sz w:val="28"/>
          <w:szCs w:val="28"/>
          <w:lang w:val="zh-CN"/>
        </w:rPr>
      </w:pPr>
      <w:r>
        <w:rPr>
          <w:rFonts w:hint="eastAsia" w:cs="楷体" w:asciiTheme="minorEastAsia" w:hAnsiTheme="minorEastAsia"/>
          <w:b/>
          <w:bCs/>
          <w:kern w:val="0"/>
          <w:sz w:val="28"/>
          <w:szCs w:val="28"/>
          <w:lang w:val="zh-CN"/>
        </w:rPr>
        <w:t>四、主要实践环节</w:t>
      </w:r>
    </w:p>
    <w:p>
      <w:pPr>
        <w:autoSpaceDE w:val="0"/>
        <w:autoSpaceDN w:val="0"/>
        <w:adjustRightInd w:val="0"/>
        <w:spacing w:line="440" w:lineRule="exact"/>
        <w:ind w:firstLine="560"/>
        <w:rPr>
          <w:rFonts w:cs="楷体" w:asciiTheme="minorEastAsia" w:hAnsiTheme="minorEastAsia"/>
          <w:b/>
          <w:bCs/>
          <w:kern w:val="0"/>
          <w:sz w:val="28"/>
          <w:szCs w:val="28"/>
          <w:lang w:val="zh-CN"/>
        </w:rPr>
      </w:pPr>
      <w:r>
        <w:rPr>
          <w:rFonts w:hint="eastAsia" w:ascii="宋体" w:hAnsi="宋体" w:cs="楷体"/>
          <w:kern w:val="0"/>
          <w:sz w:val="24"/>
          <w:szCs w:val="24"/>
          <w:lang w:val="zh-CN"/>
        </w:rPr>
        <w:t>专业实习、毕业论文、学科竞赛、社会实践和创新创业实践等。</w:t>
      </w:r>
    </w:p>
    <w:p>
      <w:pPr>
        <w:spacing w:line="440" w:lineRule="exact"/>
        <w:ind w:firstLine="562" w:firstLineChars="200"/>
        <w:rPr>
          <w:rFonts w:cs="楷体" w:asciiTheme="minorEastAsia" w:hAnsiTheme="minorEastAsia"/>
          <w:b/>
          <w:bCs/>
          <w:kern w:val="0"/>
          <w:sz w:val="28"/>
          <w:szCs w:val="28"/>
          <w:lang w:val="zh-CN"/>
        </w:rPr>
      </w:pPr>
      <w:r>
        <w:rPr>
          <w:rFonts w:hint="eastAsia" w:cs="楷体" w:asciiTheme="minorEastAsia" w:hAnsiTheme="minorEastAsia"/>
          <w:b/>
          <w:bCs/>
          <w:kern w:val="0"/>
          <w:sz w:val="28"/>
          <w:szCs w:val="28"/>
          <w:lang w:val="zh-CN"/>
        </w:rPr>
        <w:t>五、学制和学位</w:t>
      </w:r>
    </w:p>
    <w:p>
      <w:pPr>
        <w:autoSpaceDE w:val="0"/>
        <w:autoSpaceDN w:val="0"/>
        <w:adjustRightInd w:val="0"/>
        <w:spacing w:line="440" w:lineRule="exact"/>
        <w:ind w:firstLine="480" w:firstLineChars="200"/>
        <w:rPr>
          <w:rFonts w:ascii="宋体" w:hAnsi="宋体" w:cs="楷体"/>
          <w:kern w:val="0"/>
          <w:sz w:val="24"/>
          <w:szCs w:val="24"/>
          <w:lang w:val="zh-CN"/>
        </w:rPr>
      </w:pPr>
      <w:r>
        <w:rPr>
          <w:rFonts w:hint="eastAsia" w:ascii="宋体" w:hAnsi="宋体" w:cs="楷体"/>
          <w:kern w:val="0"/>
          <w:sz w:val="24"/>
          <w:szCs w:val="24"/>
          <w:lang w:val="zh-CN"/>
        </w:rPr>
        <w:t>学制：一般为2年，最短不低于2年，最长不超过3年。</w:t>
      </w:r>
    </w:p>
    <w:p>
      <w:pPr>
        <w:spacing w:line="440" w:lineRule="exact"/>
        <w:ind w:firstLine="480" w:firstLineChars="200"/>
        <w:rPr>
          <w:rFonts w:cs="楷体" w:asciiTheme="minorEastAsia" w:hAnsiTheme="minorEastAsia"/>
          <w:b/>
          <w:bCs/>
          <w:kern w:val="0"/>
          <w:sz w:val="28"/>
          <w:szCs w:val="28"/>
          <w:lang w:val="zh-CN"/>
        </w:rPr>
      </w:pPr>
      <w:r>
        <w:rPr>
          <w:rFonts w:hint="eastAsia" w:ascii="宋体" w:hAnsi="宋体" w:cs="楷体"/>
          <w:kern w:val="0"/>
          <w:sz w:val="24"/>
          <w:szCs w:val="24"/>
          <w:lang w:val="zh-CN"/>
        </w:rPr>
        <w:t>学位：授予管理学学士学位。</w:t>
      </w:r>
    </w:p>
    <w:p>
      <w:pPr>
        <w:spacing w:line="440" w:lineRule="exact"/>
        <w:ind w:firstLine="562" w:firstLineChars="200"/>
        <w:rPr>
          <w:rFonts w:cs="楷体" w:asciiTheme="minorEastAsia" w:hAnsiTheme="minorEastAsia"/>
          <w:b/>
          <w:bCs/>
          <w:color w:val="FF0000"/>
          <w:sz w:val="28"/>
          <w:szCs w:val="28"/>
        </w:rPr>
      </w:pPr>
      <w:r>
        <w:rPr>
          <w:rFonts w:hint="eastAsia" w:cs="楷体" w:asciiTheme="minorEastAsia" w:hAnsiTheme="minorEastAsia"/>
          <w:b/>
          <w:bCs/>
          <w:kern w:val="0"/>
          <w:sz w:val="28"/>
          <w:szCs w:val="28"/>
          <w:lang w:val="zh-CN"/>
        </w:rPr>
        <w:t>六、</w:t>
      </w:r>
      <w:r>
        <w:rPr>
          <w:rFonts w:hint="eastAsia" w:cs="楷体" w:asciiTheme="minorEastAsia" w:hAnsiTheme="minorEastAsia"/>
          <w:b/>
          <w:bCs/>
          <w:sz w:val="28"/>
          <w:szCs w:val="28"/>
        </w:rPr>
        <w:t>学时学分分配表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656"/>
        <w:gridCol w:w="696"/>
        <w:gridCol w:w="939"/>
        <w:gridCol w:w="939"/>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0" w:type="auto"/>
            <w:gridSpan w:val="3"/>
            <w:vAlign w:val="center"/>
          </w:tcPr>
          <w:p>
            <w:pPr>
              <w:adjustRightInd w:val="0"/>
              <w:snapToGrid w:val="0"/>
              <w:jc w:val="center"/>
              <w:rPr>
                <w:rFonts w:cs="楷体" w:asciiTheme="minorEastAsia" w:hAnsiTheme="minorEastAsia"/>
                <w:b/>
                <w:sz w:val="24"/>
                <w:szCs w:val="24"/>
              </w:rPr>
            </w:pPr>
            <w:r>
              <w:rPr>
                <w:rFonts w:hint="eastAsia" w:cs="楷体" w:asciiTheme="minorEastAsia" w:hAnsiTheme="minorEastAsia"/>
                <w:b/>
                <w:sz w:val="24"/>
                <w:szCs w:val="24"/>
              </w:rPr>
              <w:t>课程类别</w:t>
            </w:r>
          </w:p>
        </w:tc>
        <w:tc>
          <w:tcPr>
            <w:tcW w:w="0" w:type="auto"/>
            <w:vAlign w:val="center"/>
          </w:tcPr>
          <w:p>
            <w:pPr>
              <w:adjustRightInd w:val="0"/>
              <w:snapToGrid w:val="0"/>
              <w:jc w:val="center"/>
              <w:rPr>
                <w:rFonts w:cs="楷体" w:asciiTheme="minorEastAsia" w:hAnsiTheme="minorEastAsia"/>
                <w:b/>
                <w:sz w:val="24"/>
                <w:szCs w:val="24"/>
              </w:rPr>
            </w:pPr>
            <w:r>
              <w:rPr>
                <w:rFonts w:hint="eastAsia" w:cs="楷体" w:asciiTheme="minorEastAsia" w:hAnsiTheme="minorEastAsia"/>
                <w:b/>
                <w:sz w:val="24"/>
                <w:szCs w:val="24"/>
              </w:rPr>
              <w:t>学时数</w:t>
            </w:r>
          </w:p>
        </w:tc>
        <w:tc>
          <w:tcPr>
            <w:tcW w:w="0" w:type="auto"/>
            <w:vAlign w:val="center"/>
          </w:tcPr>
          <w:p>
            <w:pPr>
              <w:adjustRightInd w:val="0"/>
              <w:snapToGrid w:val="0"/>
              <w:jc w:val="center"/>
              <w:rPr>
                <w:rFonts w:cs="楷体" w:asciiTheme="minorEastAsia" w:hAnsiTheme="minorEastAsia"/>
                <w:b/>
                <w:sz w:val="24"/>
                <w:szCs w:val="24"/>
              </w:rPr>
            </w:pPr>
            <w:r>
              <w:rPr>
                <w:rFonts w:hint="eastAsia" w:cs="楷体" w:asciiTheme="minorEastAsia" w:hAnsiTheme="minorEastAsia"/>
                <w:b/>
                <w:sz w:val="24"/>
                <w:szCs w:val="24"/>
              </w:rPr>
              <w:t>学分数</w:t>
            </w:r>
          </w:p>
        </w:tc>
        <w:tc>
          <w:tcPr>
            <w:tcW w:w="0" w:type="auto"/>
            <w:vAlign w:val="center"/>
          </w:tcPr>
          <w:p>
            <w:pPr>
              <w:adjustRightInd w:val="0"/>
              <w:snapToGrid w:val="0"/>
              <w:jc w:val="center"/>
              <w:rPr>
                <w:rFonts w:cs="楷体" w:asciiTheme="minorEastAsia" w:hAnsiTheme="minorEastAsia"/>
                <w:b/>
                <w:sz w:val="24"/>
                <w:szCs w:val="24"/>
              </w:rPr>
            </w:pPr>
            <w:r>
              <w:rPr>
                <w:rFonts w:hint="eastAsia" w:cs="楷体" w:asciiTheme="minorEastAsia" w:hAnsiTheme="minorEastAsia"/>
                <w:b/>
                <w:sz w:val="24"/>
                <w:szCs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2"/>
            <w:vMerge w:val="restart"/>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通识教育拓展模块</w:t>
            </w:r>
          </w:p>
        </w:tc>
        <w:tc>
          <w:tcPr>
            <w:tcW w:w="0" w:type="auto"/>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必修</w:t>
            </w:r>
          </w:p>
        </w:tc>
        <w:tc>
          <w:tcPr>
            <w:tcW w:w="0" w:type="auto"/>
          </w:tcPr>
          <w:p>
            <w:pPr>
              <w:tabs>
                <w:tab w:val="left" w:pos="553"/>
              </w:tabs>
              <w:adjustRightInd w:val="0"/>
              <w:snapToGrid w:val="0"/>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rPr>
              <w:t>1</w:t>
            </w:r>
            <w:r>
              <w:rPr>
                <w:rFonts w:hint="eastAsia" w:asciiTheme="minorEastAsia" w:hAnsiTheme="minorEastAsia"/>
                <w:sz w:val="24"/>
                <w:szCs w:val="24"/>
                <w:lang w:val="en-US" w:eastAsia="zh-CN"/>
              </w:rPr>
              <w:t>29</w:t>
            </w:r>
          </w:p>
        </w:tc>
        <w:tc>
          <w:tcPr>
            <w:tcW w:w="0" w:type="auto"/>
            <w:vAlign w:val="center"/>
          </w:tcPr>
          <w:p>
            <w:pPr>
              <w:tabs>
                <w:tab w:val="left" w:pos="553"/>
              </w:tabs>
              <w:adjustRightInd w:val="0"/>
              <w:snapToGrid w:val="0"/>
              <w:jc w:val="center"/>
              <w:rPr>
                <w:rFonts w:hint="eastAsia" w:cs="楷体" w:asciiTheme="minorEastAsia" w:hAnsiTheme="minorEastAsia" w:eastAsiaTheme="minorEastAsia"/>
                <w:bCs/>
                <w:sz w:val="24"/>
                <w:szCs w:val="24"/>
                <w:lang w:val="en-US" w:eastAsia="zh-CN"/>
              </w:rPr>
            </w:pPr>
            <w:r>
              <w:rPr>
                <w:rFonts w:hint="eastAsia" w:cs="楷体" w:asciiTheme="minorEastAsia" w:hAnsiTheme="minorEastAsia"/>
                <w:bCs/>
                <w:sz w:val="24"/>
                <w:szCs w:val="24"/>
                <w:lang w:val="en-US" w:eastAsia="zh-CN"/>
              </w:rPr>
              <w:t>8</w:t>
            </w:r>
          </w:p>
        </w:tc>
        <w:tc>
          <w:tcPr>
            <w:tcW w:w="0" w:type="auto"/>
          </w:tcPr>
          <w:p>
            <w:pPr>
              <w:tabs>
                <w:tab w:val="left" w:pos="553"/>
              </w:tabs>
              <w:adjustRightInd w:val="0"/>
              <w:snapToGrid w:val="0"/>
              <w:jc w:val="center"/>
              <w:rPr>
                <w:rFonts w:asciiTheme="minorEastAsia" w:hAnsi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sz w:val="24"/>
                <w:szCs w:val="24"/>
              </w:rPr>
              <w:t>.</w:t>
            </w:r>
            <w:r>
              <w:rPr>
                <w:rFonts w:hint="eastAsia" w:asciiTheme="minorEastAsia" w:hAnsiTheme="minorEastAsia"/>
                <w:sz w:val="24"/>
                <w:szCs w:val="24"/>
                <w:lang w:val="en-US" w:eastAsia="zh-CN"/>
              </w:rPr>
              <w:t>6</w:t>
            </w:r>
            <w:r>
              <w:rPr>
                <w:rFonts w:hint="eastAsia" w:asciiTheme="minorEastAsia" w:hAnsi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2"/>
            <w:vMerge w:val="continue"/>
            <w:vAlign w:val="center"/>
          </w:tcPr>
          <w:p>
            <w:pPr>
              <w:adjustRightInd w:val="0"/>
              <w:snapToGrid w:val="0"/>
              <w:jc w:val="center"/>
              <w:rPr>
                <w:rFonts w:cs="楷体" w:asciiTheme="minorEastAsia" w:hAnsiTheme="minorEastAsia"/>
                <w:bCs/>
                <w:sz w:val="24"/>
                <w:szCs w:val="24"/>
              </w:rPr>
            </w:pPr>
          </w:p>
        </w:tc>
        <w:tc>
          <w:tcPr>
            <w:tcW w:w="0" w:type="auto"/>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选修</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34</w:t>
            </w:r>
          </w:p>
        </w:tc>
        <w:tc>
          <w:tcPr>
            <w:tcW w:w="0" w:type="auto"/>
            <w:vAlign w:val="center"/>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2</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2.</w:t>
            </w:r>
            <w:r>
              <w:rPr>
                <w:rFonts w:hint="eastAsia" w:cs="楷体" w:asciiTheme="minorEastAsia" w:hAnsiTheme="minorEastAsia"/>
                <w:bCs/>
                <w:sz w:val="24"/>
                <w:szCs w:val="24"/>
                <w:lang w:val="en-US" w:eastAsia="zh-CN"/>
              </w:rPr>
              <w:t>3</w:t>
            </w:r>
            <w:r>
              <w:rPr>
                <w:rFonts w:hint="eastAsia" w:cs="楷体" w:asciiTheme="minorEastAsia"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0" w:type="auto"/>
            <w:gridSpan w:val="2"/>
            <w:vMerge w:val="restart"/>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专业基础拓展模块</w:t>
            </w:r>
          </w:p>
        </w:tc>
        <w:tc>
          <w:tcPr>
            <w:tcW w:w="0" w:type="auto"/>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必修</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153</w:t>
            </w:r>
          </w:p>
        </w:tc>
        <w:tc>
          <w:tcPr>
            <w:tcW w:w="0" w:type="auto"/>
            <w:vAlign w:val="center"/>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9</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1</w:t>
            </w:r>
            <w:r>
              <w:rPr>
                <w:rFonts w:hint="eastAsia" w:cs="楷体" w:asciiTheme="minorEastAsia" w:hAnsiTheme="minorEastAsia"/>
                <w:bCs/>
                <w:sz w:val="24"/>
                <w:szCs w:val="24"/>
                <w:lang w:val="en-US" w:eastAsia="zh-CN"/>
              </w:rPr>
              <w:t>0</w:t>
            </w:r>
            <w:r>
              <w:rPr>
                <w:rFonts w:hint="eastAsia" w:cs="楷体" w:asciiTheme="minorEastAsia" w:hAnsiTheme="minorEastAsia"/>
                <w:bCs/>
                <w:sz w:val="24"/>
                <w:szCs w:val="24"/>
              </w:rPr>
              <w:t>.</w:t>
            </w:r>
            <w:r>
              <w:rPr>
                <w:rFonts w:hint="eastAsia" w:cs="楷体" w:asciiTheme="minorEastAsia" w:hAnsiTheme="minorEastAsia"/>
                <w:bCs/>
                <w:sz w:val="24"/>
                <w:szCs w:val="24"/>
                <w:lang w:val="en-US" w:eastAsia="zh-CN"/>
              </w:rPr>
              <w:t>5</w:t>
            </w:r>
            <w:r>
              <w:rPr>
                <w:rFonts w:hint="eastAsia" w:cs="楷体" w:asciiTheme="minorEastAsia"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0" w:type="auto"/>
            <w:gridSpan w:val="2"/>
            <w:vMerge w:val="continue"/>
            <w:vAlign w:val="center"/>
          </w:tcPr>
          <w:p>
            <w:pPr>
              <w:adjustRightInd w:val="0"/>
              <w:snapToGrid w:val="0"/>
              <w:jc w:val="center"/>
              <w:rPr>
                <w:rFonts w:cs="楷体" w:asciiTheme="minorEastAsia" w:hAnsiTheme="minorEastAsia"/>
                <w:bCs/>
                <w:sz w:val="24"/>
                <w:szCs w:val="24"/>
              </w:rPr>
            </w:pPr>
          </w:p>
        </w:tc>
        <w:tc>
          <w:tcPr>
            <w:tcW w:w="0" w:type="auto"/>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选修</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51</w:t>
            </w:r>
          </w:p>
        </w:tc>
        <w:tc>
          <w:tcPr>
            <w:tcW w:w="0" w:type="auto"/>
            <w:vAlign w:val="center"/>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3</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3.</w:t>
            </w:r>
            <w:r>
              <w:rPr>
                <w:rFonts w:hint="eastAsia" w:cs="楷体" w:asciiTheme="minorEastAsia" w:hAnsiTheme="minorEastAsia"/>
                <w:bCs/>
                <w:sz w:val="24"/>
                <w:szCs w:val="24"/>
                <w:lang w:val="en-US" w:eastAsia="zh-CN"/>
              </w:rPr>
              <w:t>5</w:t>
            </w:r>
            <w:r>
              <w:rPr>
                <w:rFonts w:hint="eastAsia" w:cs="楷体" w:asciiTheme="minorEastAsia"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restart"/>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专业能力拓展模块</w:t>
            </w:r>
          </w:p>
        </w:tc>
        <w:tc>
          <w:tcPr>
            <w:tcW w:w="0" w:type="auto"/>
            <w:vMerge w:val="restart"/>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专业主干课程</w:t>
            </w:r>
          </w:p>
        </w:tc>
        <w:tc>
          <w:tcPr>
            <w:tcW w:w="0" w:type="auto"/>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必修</w:t>
            </w:r>
          </w:p>
        </w:tc>
        <w:tc>
          <w:tcPr>
            <w:tcW w:w="0" w:type="auto"/>
          </w:tcPr>
          <w:p>
            <w:pPr>
              <w:tabs>
                <w:tab w:val="left" w:pos="553"/>
              </w:tabs>
              <w:adjustRightInd w:val="0"/>
              <w:snapToGrid w:val="0"/>
              <w:jc w:val="center"/>
              <w:rPr>
                <w:rFonts w:hint="default" w:cs="楷体" w:asciiTheme="minorEastAsia" w:hAnsiTheme="minorEastAsia" w:eastAsiaTheme="minorEastAsia"/>
                <w:bCs/>
                <w:sz w:val="24"/>
                <w:szCs w:val="24"/>
                <w:lang w:val="en-US" w:eastAsia="zh-CN"/>
              </w:rPr>
            </w:pPr>
            <w:r>
              <w:rPr>
                <w:rFonts w:hint="eastAsia" w:cs="楷体" w:asciiTheme="minorEastAsia" w:hAnsiTheme="minorEastAsia"/>
                <w:bCs/>
                <w:sz w:val="24"/>
                <w:szCs w:val="24"/>
                <w:lang w:val="en-US" w:eastAsia="zh-CN"/>
              </w:rPr>
              <w:t>731</w:t>
            </w:r>
          </w:p>
        </w:tc>
        <w:tc>
          <w:tcPr>
            <w:tcW w:w="0" w:type="auto"/>
            <w:vAlign w:val="center"/>
          </w:tcPr>
          <w:p>
            <w:pPr>
              <w:tabs>
                <w:tab w:val="left" w:pos="553"/>
              </w:tabs>
              <w:adjustRightInd w:val="0"/>
              <w:snapToGrid w:val="0"/>
              <w:jc w:val="center"/>
              <w:rPr>
                <w:rFonts w:hint="eastAsia" w:cs="楷体" w:asciiTheme="minorEastAsia" w:hAnsiTheme="minorEastAsia" w:eastAsiaTheme="minorEastAsia"/>
                <w:bCs/>
                <w:sz w:val="24"/>
                <w:szCs w:val="24"/>
                <w:lang w:val="en-US" w:eastAsia="zh-CN"/>
              </w:rPr>
            </w:pPr>
            <w:r>
              <w:rPr>
                <w:rFonts w:hint="eastAsia" w:cs="楷体" w:asciiTheme="minorEastAsia" w:hAnsiTheme="minorEastAsia"/>
                <w:bCs/>
                <w:sz w:val="24"/>
                <w:szCs w:val="24"/>
              </w:rPr>
              <w:t>3</w:t>
            </w:r>
            <w:r>
              <w:rPr>
                <w:rFonts w:hint="eastAsia" w:cs="楷体" w:asciiTheme="minorEastAsia" w:hAnsiTheme="minorEastAsia"/>
                <w:bCs/>
                <w:sz w:val="24"/>
                <w:szCs w:val="24"/>
                <w:lang w:val="en-US" w:eastAsia="zh-CN"/>
              </w:rPr>
              <w:t>6</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4</w:t>
            </w:r>
            <w:r>
              <w:rPr>
                <w:rFonts w:hint="eastAsia" w:cs="楷体" w:asciiTheme="minorEastAsia" w:hAnsiTheme="minorEastAsia"/>
                <w:bCs/>
                <w:sz w:val="24"/>
                <w:szCs w:val="24"/>
                <w:lang w:val="en-US" w:eastAsia="zh-CN"/>
              </w:rPr>
              <w:t>1</w:t>
            </w:r>
            <w:r>
              <w:rPr>
                <w:rFonts w:hint="eastAsia" w:cs="楷体" w:asciiTheme="minorEastAsia" w:hAnsiTheme="minorEastAsia"/>
                <w:bCs/>
                <w:sz w:val="24"/>
                <w:szCs w:val="24"/>
              </w:rPr>
              <w:t>.</w:t>
            </w:r>
            <w:r>
              <w:rPr>
                <w:rFonts w:hint="eastAsia" w:cs="楷体" w:asciiTheme="minorEastAsia" w:hAnsiTheme="minorEastAsia"/>
                <w:bCs/>
                <w:sz w:val="24"/>
                <w:szCs w:val="24"/>
                <w:lang w:val="en-US" w:eastAsia="zh-CN"/>
              </w:rPr>
              <w:t>9</w:t>
            </w:r>
            <w:r>
              <w:rPr>
                <w:rFonts w:hint="eastAsia" w:cs="楷体" w:asciiTheme="minorEastAsia"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tabs>
                <w:tab w:val="left" w:pos="553"/>
              </w:tabs>
              <w:adjustRightInd w:val="0"/>
              <w:snapToGrid w:val="0"/>
              <w:jc w:val="center"/>
              <w:rPr>
                <w:rFonts w:cs="楷体" w:asciiTheme="minorEastAsia" w:hAnsiTheme="minorEastAsia"/>
                <w:bCs/>
                <w:sz w:val="24"/>
                <w:szCs w:val="24"/>
              </w:rPr>
            </w:pPr>
          </w:p>
        </w:tc>
        <w:tc>
          <w:tcPr>
            <w:tcW w:w="0" w:type="auto"/>
            <w:vMerge w:val="continue"/>
            <w:vAlign w:val="center"/>
          </w:tcPr>
          <w:p>
            <w:pPr>
              <w:adjustRightInd w:val="0"/>
              <w:snapToGrid w:val="0"/>
              <w:jc w:val="center"/>
              <w:rPr>
                <w:rFonts w:cs="楷体" w:asciiTheme="minorEastAsia" w:hAnsiTheme="minorEastAsia"/>
                <w:bCs/>
                <w:sz w:val="24"/>
                <w:szCs w:val="24"/>
              </w:rPr>
            </w:pPr>
          </w:p>
        </w:tc>
        <w:tc>
          <w:tcPr>
            <w:tcW w:w="0" w:type="auto"/>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选修</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170</w:t>
            </w:r>
          </w:p>
        </w:tc>
        <w:tc>
          <w:tcPr>
            <w:tcW w:w="0" w:type="auto"/>
            <w:vAlign w:val="center"/>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8</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9.</w:t>
            </w:r>
            <w:r>
              <w:rPr>
                <w:rFonts w:hint="eastAsia" w:cs="楷体" w:asciiTheme="minorEastAsia" w:hAnsiTheme="minorEastAsia"/>
                <w:bCs/>
                <w:sz w:val="24"/>
                <w:szCs w:val="24"/>
                <w:lang w:val="en-US" w:eastAsia="zh-CN"/>
              </w:rPr>
              <w:t>6</w:t>
            </w:r>
            <w:r>
              <w:rPr>
                <w:rFonts w:hint="eastAsia" w:cs="楷体" w:asciiTheme="minorEastAsia"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tabs>
                <w:tab w:val="left" w:pos="553"/>
              </w:tabs>
              <w:adjustRightInd w:val="0"/>
              <w:snapToGrid w:val="0"/>
              <w:jc w:val="center"/>
              <w:rPr>
                <w:rFonts w:cs="楷体" w:asciiTheme="minorEastAsia" w:hAnsiTheme="minorEastAsia"/>
                <w:bCs/>
                <w:sz w:val="24"/>
                <w:szCs w:val="24"/>
              </w:rPr>
            </w:pPr>
          </w:p>
        </w:tc>
        <w:tc>
          <w:tcPr>
            <w:tcW w:w="0" w:type="auto"/>
            <w:vMerge w:val="restart"/>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实践教育课程</w:t>
            </w:r>
          </w:p>
        </w:tc>
        <w:tc>
          <w:tcPr>
            <w:tcW w:w="0" w:type="auto"/>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必修</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19W</w:t>
            </w:r>
          </w:p>
        </w:tc>
        <w:tc>
          <w:tcPr>
            <w:tcW w:w="0" w:type="auto"/>
            <w:vAlign w:val="center"/>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15</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1</w:t>
            </w:r>
            <w:r>
              <w:rPr>
                <w:rFonts w:hint="eastAsia" w:cs="楷体" w:asciiTheme="minorEastAsia" w:hAnsiTheme="minorEastAsia"/>
                <w:bCs/>
                <w:sz w:val="24"/>
                <w:szCs w:val="24"/>
                <w:lang w:val="en-US" w:eastAsia="zh-CN"/>
              </w:rPr>
              <w:t>7</w:t>
            </w:r>
            <w:r>
              <w:rPr>
                <w:rFonts w:hint="eastAsia" w:cs="楷体" w:asciiTheme="minorEastAsia" w:hAnsiTheme="minorEastAsia"/>
                <w:bCs/>
                <w:sz w:val="24"/>
                <w:szCs w:val="24"/>
              </w:rPr>
              <w:t>.</w:t>
            </w:r>
            <w:r>
              <w:rPr>
                <w:rFonts w:hint="eastAsia" w:cs="楷体" w:asciiTheme="minorEastAsia" w:hAnsiTheme="minorEastAsia"/>
                <w:bCs/>
                <w:sz w:val="24"/>
                <w:szCs w:val="24"/>
                <w:lang w:val="en-US" w:eastAsia="zh-CN"/>
              </w:rPr>
              <w:t>4</w:t>
            </w:r>
            <w:r>
              <w:rPr>
                <w:rFonts w:hint="eastAsia" w:cs="楷体" w:asciiTheme="minorEastAsia"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vAlign w:val="center"/>
          </w:tcPr>
          <w:p>
            <w:pPr>
              <w:tabs>
                <w:tab w:val="left" w:pos="553"/>
              </w:tabs>
              <w:adjustRightInd w:val="0"/>
              <w:snapToGrid w:val="0"/>
              <w:jc w:val="center"/>
              <w:rPr>
                <w:rFonts w:cs="楷体" w:asciiTheme="minorEastAsia" w:hAnsiTheme="minorEastAsia"/>
                <w:bCs/>
                <w:sz w:val="24"/>
                <w:szCs w:val="24"/>
              </w:rPr>
            </w:pPr>
          </w:p>
        </w:tc>
        <w:tc>
          <w:tcPr>
            <w:tcW w:w="0" w:type="auto"/>
            <w:vMerge w:val="continue"/>
            <w:vAlign w:val="center"/>
          </w:tcPr>
          <w:p>
            <w:pPr>
              <w:tabs>
                <w:tab w:val="left" w:pos="553"/>
              </w:tabs>
              <w:adjustRightInd w:val="0"/>
              <w:snapToGrid w:val="0"/>
              <w:jc w:val="center"/>
              <w:rPr>
                <w:rFonts w:cs="楷体" w:asciiTheme="minorEastAsia" w:hAnsiTheme="minorEastAsia"/>
                <w:bCs/>
                <w:sz w:val="24"/>
                <w:szCs w:val="24"/>
              </w:rPr>
            </w:pPr>
          </w:p>
        </w:tc>
        <w:tc>
          <w:tcPr>
            <w:tcW w:w="0" w:type="auto"/>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选修</w:t>
            </w:r>
          </w:p>
        </w:tc>
        <w:tc>
          <w:tcPr>
            <w:tcW w:w="0" w:type="auto"/>
          </w:tcPr>
          <w:p>
            <w:pPr>
              <w:tabs>
                <w:tab w:val="left" w:pos="553"/>
              </w:tabs>
              <w:adjustRightInd w:val="0"/>
              <w:snapToGrid w:val="0"/>
              <w:jc w:val="center"/>
              <w:rPr>
                <w:rFonts w:cs="楷体" w:asciiTheme="minorEastAsia" w:hAnsiTheme="minorEastAsia"/>
                <w:bCs/>
                <w:sz w:val="24"/>
                <w:szCs w:val="24"/>
              </w:rPr>
            </w:pPr>
          </w:p>
        </w:tc>
        <w:tc>
          <w:tcPr>
            <w:tcW w:w="0" w:type="auto"/>
            <w:vAlign w:val="center"/>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5</w:t>
            </w:r>
          </w:p>
        </w:tc>
        <w:tc>
          <w:tcPr>
            <w:tcW w:w="0" w:type="auto"/>
          </w:tcPr>
          <w:p>
            <w:pPr>
              <w:tabs>
                <w:tab w:val="left" w:pos="553"/>
              </w:tabs>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lang w:val="en-US" w:eastAsia="zh-CN"/>
              </w:rPr>
              <w:t>5</w:t>
            </w:r>
            <w:r>
              <w:rPr>
                <w:rFonts w:hint="eastAsia" w:cs="楷体" w:asciiTheme="minorEastAsia" w:hAnsiTheme="minorEastAsia"/>
                <w:bCs/>
                <w:sz w:val="24"/>
                <w:szCs w:val="24"/>
              </w:rPr>
              <w:t>.</w:t>
            </w:r>
            <w:r>
              <w:rPr>
                <w:rFonts w:hint="eastAsia" w:cs="楷体" w:asciiTheme="minorEastAsia" w:hAnsiTheme="minorEastAsia"/>
                <w:bCs/>
                <w:sz w:val="24"/>
                <w:szCs w:val="24"/>
                <w:lang w:val="en-US" w:eastAsia="zh-CN"/>
              </w:rPr>
              <w:t>8</w:t>
            </w:r>
            <w:r>
              <w:rPr>
                <w:rFonts w:hint="eastAsia" w:cs="楷体" w:asciiTheme="minorEastAsia"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2"/>
            <w:vAlign w:val="center"/>
          </w:tcPr>
          <w:p>
            <w:pPr>
              <w:adjustRightInd w:val="0"/>
              <w:snapToGrid w:val="0"/>
              <w:jc w:val="center"/>
              <w:rPr>
                <w:rFonts w:cs="楷体" w:asciiTheme="minorEastAsia" w:hAnsiTheme="minorEastAsia"/>
                <w:bCs/>
                <w:sz w:val="24"/>
                <w:szCs w:val="24"/>
              </w:rPr>
            </w:pPr>
            <w:r>
              <w:rPr>
                <w:rFonts w:hint="eastAsia" w:cs="楷体" w:asciiTheme="minorEastAsia" w:hAnsiTheme="minorEastAsia"/>
                <w:bCs/>
                <w:sz w:val="24"/>
                <w:szCs w:val="24"/>
              </w:rPr>
              <w:t>合计</w:t>
            </w:r>
          </w:p>
        </w:tc>
        <w:tc>
          <w:tcPr>
            <w:tcW w:w="0" w:type="auto"/>
            <w:gridSpan w:val="4"/>
          </w:tcPr>
          <w:p>
            <w:pPr>
              <w:tabs>
                <w:tab w:val="left" w:pos="553"/>
              </w:tabs>
              <w:adjustRightInd w:val="0"/>
              <w:snapToGrid w:val="0"/>
              <w:jc w:val="center"/>
              <w:rPr>
                <w:rFonts w:cs="楷体" w:asciiTheme="minorEastAsia" w:hAnsiTheme="minorEastAsia"/>
                <w:bCs/>
                <w:sz w:val="24"/>
                <w:szCs w:val="24"/>
              </w:rPr>
            </w:pPr>
            <w:r>
              <w:rPr>
                <w:rFonts w:hint="eastAsia" w:cs="Times New Roman" w:asciiTheme="minorEastAsia" w:hAnsiTheme="minorEastAsia"/>
                <w:sz w:val="24"/>
                <w:szCs w:val="24"/>
              </w:rPr>
              <w:t>8</w:t>
            </w:r>
            <w:r>
              <w:rPr>
                <w:rFonts w:hint="eastAsia" w:cs="Times New Roman" w:asciiTheme="minorEastAsia" w:hAnsiTheme="minorEastAsia"/>
                <w:sz w:val="24"/>
                <w:szCs w:val="24"/>
                <w:lang w:val="en-US" w:eastAsia="zh-CN"/>
              </w:rPr>
              <w:t>6</w:t>
            </w:r>
            <w:r>
              <w:rPr>
                <w:rFonts w:hint="eastAsia" w:cs="楷体" w:asciiTheme="minorEastAsia" w:hAnsiTheme="minorEastAsia"/>
                <w:bCs/>
                <w:sz w:val="24"/>
                <w:szCs w:val="24"/>
              </w:rPr>
              <w:t>学分，12</w:t>
            </w:r>
            <w:r>
              <w:rPr>
                <w:rFonts w:hint="eastAsia" w:cs="楷体" w:asciiTheme="minorEastAsia" w:hAnsiTheme="minorEastAsia"/>
                <w:bCs/>
                <w:sz w:val="24"/>
                <w:szCs w:val="24"/>
                <w:lang w:val="en-US" w:eastAsia="zh-CN"/>
              </w:rPr>
              <w:t>60</w:t>
            </w:r>
            <w:r>
              <w:rPr>
                <w:rFonts w:hint="eastAsia" w:cs="楷体" w:asciiTheme="minorEastAsia" w:hAnsiTheme="minorEastAsia"/>
                <w:bCs/>
                <w:sz w:val="24"/>
                <w:szCs w:val="24"/>
              </w:rPr>
              <w:t>学时</w:t>
            </w:r>
          </w:p>
        </w:tc>
      </w:tr>
    </w:tbl>
    <w:p>
      <w:pPr>
        <w:adjustRightInd w:val="0"/>
        <w:snapToGrid w:val="0"/>
        <w:spacing w:line="240" w:lineRule="exact"/>
        <w:ind w:firstLine="420" w:firstLineChars="200"/>
        <w:jc w:val="left"/>
        <w:rPr>
          <w:rFonts w:ascii="楷体" w:hAnsi="楷体" w:eastAsia="楷体" w:cs="Times New Roman"/>
          <w:szCs w:val="21"/>
        </w:rPr>
      </w:pPr>
      <w:r>
        <w:rPr>
          <w:rFonts w:hint="eastAsia" w:ascii="楷体" w:hAnsi="楷体" w:eastAsia="楷体" w:cs="Times New Roman"/>
          <w:szCs w:val="21"/>
        </w:rPr>
        <w:t>其中：理论教学</w:t>
      </w:r>
      <w:r>
        <w:rPr>
          <w:rFonts w:hint="eastAsia" w:ascii="楷体" w:hAnsi="楷体" w:eastAsia="楷体" w:cs="Times New Roman"/>
          <w:szCs w:val="21"/>
          <w:lang w:val="en-US" w:eastAsia="zh-CN"/>
        </w:rPr>
        <w:t>939</w:t>
      </w:r>
      <w:r>
        <w:rPr>
          <w:rFonts w:hint="eastAsia" w:ascii="楷体" w:hAnsi="楷体" w:eastAsia="楷体" w:cs="Times New Roman"/>
          <w:szCs w:val="21"/>
        </w:rPr>
        <w:t>学时，5</w:t>
      </w:r>
      <w:r>
        <w:rPr>
          <w:rFonts w:hint="eastAsia" w:ascii="楷体" w:hAnsi="楷体" w:eastAsia="楷体" w:cs="Times New Roman"/>
          <w:szCs w:val="21"/>
          <w:lang w:val="en-US" w:eastAsia="zh-CN"/>
        </w:rPr>
        <w:t>5</w:t>
      </w:r>
      <w:r>
        <w:rPr>
          <w:rFonts w:hint="eastAsia" w:ascii="楷体" w:hAnsi="楷体" w:eastAsia="楷体" w:cs="Times New Roman"/>
          <w:szCs w:val="21"/>
        </w:rPr>
        <w:t>.5学分；实践教学 28.5 学分，占总学分的35.2%。</w:t>
      </w:r>
    </w:p>
    <w:p>
      <w:pPr>
        <w:adjustRightInd w:val="0"/>
        <w:snapToGrid w:val="0"/>
        <w:spacing w:line="240" w:lineRule="exact"/>
        <w:rPr>
          <w:rFonts w:ascii="楷体" w:hAnsi="楷体" w:eastAsia="楷体" w:cs="楷体"/>
          <w:b/>
          <w:bCs/>
          <w:sz w:val="24"/>
        </w:rPr>
      </w:pPr>
    </w:p>
    <w:p>
      <w:pPr>
        <w:rPr>
          <w:rFonts w:asciiTheme="minorEastAsia" w:hAnsiTheme="minorEastAsia"/>
          <w:sz w:val="18"/>
          <w:szCs w:val="18"/>
        </w:rPr>
      </w:pPr>
      <w:r>
        <w:rPr>
          <w:rFonts w:asciiTheme="minorEastAsia" w:hAnsiTheme="minorEastAsia"/>
          <w:sz w:val="18"/>
          <w:szCs w:val="18"/>
        </w:rPr>
        <w:br w:type="page"/>
      </w:r>
    </w:p>
    <w:p>
      <w:pPr>
        <w:pStyle w:val="2"/>
        <w:spacing w:before="0" w:after="0" w:line="240" w:lineRule="auto"/>
        <w:rPr>
          <w:rFonts w:cs="楷体" w:asciiTheme="minorEastAsia" w:hAnsiTheme="minorEastAsia"/>
          <w:bCs w:val="0"/>
          <w:kern w:val="0"/>
          <w:sz w:val="28"/>
          <w:szCs w:val="28"/>
          <w:lang w:val="zh-CN"/>
        </w:rPr>
      </w:pPr>
      <w:r>
        <w:rPr>
          <w:rFonts w:hint="eastAsia" w:cs="楷体" w:asciiTheme="minorEastAsia" w:hAnsiTheme="minorEastAsia"/>
          <w:bCs w:val="0"/>
          <w:kern w:val="0"/>
          <w:sz w:val="28"/>
          <w:szCs w:val="28"/>
          <w:lang w:val="zh-CN"/>
        </w:rPr>
        <w:t>七、课程设置表</w:t>
      </w:r>
    </w:p>
    <w:tbl>
      <w:tblPr>
        <w:tblStyle w:val="12"/>
        <w:tblpPr w:leftFromText="180" w:rightFromText="180" w:vertAnchor="text" w:horzAnchor="page" w:tblpX="900" w:tblpY="627"/>
        <w:tblOverlap w:val="never"/>
        <w:tblW w:w="10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2"/>
        <w:gridCol w:w="355"/>
        <w:gridCol w:w="362"/>
        <w:gridCol w:w="1508"/>
        <w:gridCol w:w="1677"/>
        <w:gridCol w:w="706"/>
        <w:gridCol w:w="708"/>
        <w:gridCol w:w="567"/>
        <w:gridCol w:w="709"/>
        <w:gridCol w:w="709"/>
        <w:gridCol w:w="567"/>
        <w:gridCol w:w="567"/>
        <w:gridCol w:w="552"/>
        <w:gridCol w:w="390"/>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blHeader/>
        </w:trPr>
        <w:tc>
          <w:tcPr>
            <w:tcW w:w="1099"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课程</w:t>
            </w:r>
            <w:r>
              <w:rPr>
                <w:rFonts w:hint="eastAsia" w:ascii="宋体" w:hAnsi="宋体" w:cs="宋体"/>
                <w:color w:val="000000"/>
                <w:szCs w:val="21"/>
              </w:rPr>
              <w:br w:type="textWrapping"/>
            </w:r>
            <w:r>
              <w:rPr>
                <w:rFonts w:hint="eastAsia" w:ascii="宋体" w:hAnsi="宋体" w:cs="宋体"/>
                <w:color w:val="000000"/>
                <w:szCs w:val="21"/>
              </w:rPr>
              <w:t>类别</w:t>
            </w:r>
          </w:p>
        </w:tc>
        <w:tc>
          <w:tcPr>
            <w:tcW w:w="15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课程</w:t>
            </w:r>
          </w:p>
          <w:p>
            <w:pPr>
              <w:snapToGrid w:val="0"/>
              <w:spacing w:line="240" w:lineRule="exact"/>
              <w:jc w:val="center"/>
              <w:rPr>
                <w:rFonts w:ascii="宋体" w:hAnsi="宋体" w:cs="宋体"/>
                <w:color w:val="000000"/>
                <w:szCs w:val="21"/>
              </w:rPr>
            </w:pPr>
            <w:r>
              <w:rPr>
                <w:rFonts w:hint="eastAsia" w:ascii="宋体" w:hAnsi="宋体" w:cs="宋体"/>
                <w:color w:val="000000"/>
                <w:szCs w:val="21"/>
              </w:rPr>
              <w:t>代码</w:t>
            </w:r>
          </w:p>
        </w:tc>
        <w:tc>
          <w:tcPr>
            <w:tcW w:w="167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课程名称</w:t>
            </w:r>
          </w:p>
        </w:tc>
        <w:tc>
          <w:tcPr>
            <w:tcW w:w="7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学分</w:t>
            </w:r>
          </w:p>
        </w:tc>
        <w:tc>
          <w:tcPr>
            <w:tcW w:w="70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总学</w:t>
            </w:r>
          </w:p>
          <w:p>
            <w:pPr>
              <w:snapToGrid w:val="0"/>
              <w:spacing w:line="240" w:lineRule="exact"/>
              <w:jc w:val="center"/>
              <w:rPr>
                <w:rFonts w:ascii="宋体" w:hAnsi="宋体" w:cs="宋体"/>
                <w:color w:val="000000"/>
                <w:szCs w:val="21"/>
              </w:rPr>
            </w:pPr>
            <w:r>
              <w:rPr>
                <w:rFonts w:hint="eastAsia" w:ascii="宋体" w:hAnsi="宋体" w:cs="宋体"/>
                <w:color w:val="000000"/>
                <w:szCs w:val="21"/>
              </w:rPr>
              <w:t>时</w:t>
            </w:r>
          </w:p>
        </w:tc>
        <w:tc>
          <w:tcPr>
            <w:tcW w:w="56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授课</w:t>
            </w:r>
            <w:r>
              <w:rPr>
                <w:rFonts w:hint="eastAsia" w:ascii="宋体" w:hAnsi="宋体" w:cs="宋体"/>
                <w:color w:val="000000"/>
                <w:szCs w:val="21"/>
              </w:rPr>
              <w:br w:type="textWrapping"/>
            </w:r>
            <w:r>
              <w:rPr>
                <w:rFonts w:hint="eastAsia" w:ascii="宋体" w:hAnsi="宋体" w:cs="宋体"/>
                <w:color w:val="000000"/>
                <w:szCs w:val="21"/>
              </w:rPr>
              <w:t>学时</w:t>
            </w:r>
          </w:p>
        </w:tc>
        <w:tc>
          <w:tcPr>
            <w:tcW w:w="70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pacing w:val="4"/>
                <w:kern w:val="13"/>
                <w:szCs w:val="21"/>
              </w:rPr>
            </w:pPr>
            <w:r>
              <w:rPr>
                <w:rFonts w:hint="eastAsia" w:ascii="宋体" w:hAnsi="宋体" w:cs="宋体"/>
                <w:color w:val="000000"/>
                <w:spacing w:val="4"/>
                <w:kern w:val="13"/>
                <w:szCs w:val="21"/>
              </w:rPr>
              <w:t>实践</w:t>
            </w:r>
            <w:r>
              <w:rPr>
                <w:rFonts w:hint="eastAsia" w:ascii="宋体" w:hAnsi="宋体" w:cs="宋体"/>
                <w:color w:val="000000"/>
                <w:spacing w:val="4"/>
                <w:kern w:val="13"/>
                <w:szCs w:val="21"/>
              </w:rPr>
              <w:br w:type="textWrapping"/>
            </w:r>
            <w:r>
              <w:rPr>
                <w:rFonts w:hint="eastAsia" w:ascii="宋体" w:hAnsi="宋体" w:cs="宋体"/>
                <w:color w:val="000000"/>
                <w:spacing w:val="4"/>
                <w:kern w:val="13"/>
                <w:szCs w:val="21"/>
              </w:rPr>
              <w:t>学时</w:t>
            </w:r>
          </w:p>
        </w:tc>
        <w:tc>
          <w:tcPr>
            <w:tcW w:w="239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学期（周学时）</w:t>
            </w:r>
          </w:p>
        </w:tc>
        <w:tc>
          <w:tcPr>
            <w:tcW w:w="39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考</w:t>
            </w:r>
          </w:p>
          <w:p>
            <w:pPr>
              <w:snapToGrid w:val="0"/>
              <w:spacing w:line="240" w:lineRule="exact"/>
              <w:jc w:val="center"/>
              <w:rPr>
                <w:rFonts w:ascii="宋体" w:hAnsi="宋体" w:cs="宋体"/>
                <w:color w:val="000000"/>
                <w:szCs w:val="21"/>
              </w:rPr>
            </w:pPr>
            <w:r>
              <w:rPr>
                <w:rFonts w:hint="eastAsia" w:ascii="宋体" w:hAnsi="宋体" w:cs="宋体"/>
                <w:color w:val="000000"/>
                <w:szCs w:val="21"/>
              </w:rPr>
              <w:t>试</w:t>
            </w:r>
          </w:p>
        </w:tc>
        <w:tc>
          <w:tcPr>
            <w:tcW w:w="38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备</w:t>
            </w:r>
          </w:p>
          <w:p>
            <w:pPr>
              <w:snapToGrid w:val="0"/>
              <w:spacing w:line="240" w:lineRule="exact"/>
              <w:jc w:val="center"/>
              <w:rPr>
                <w:rFonts w:ascii="宋体" w:hAnsi="宋体" w:cs="宋体"/>
                <w:color w:val="000000"/>
                <w:szCs w:val="21"/>
              </w:rPr>
            </w:pPr>
            <w:r>
              <w:rPr>
                <w:rFonts w:hint="eastAsia" w:ascii="宋体" w:hAnsi="宋体" w:cs="宋体"/>
                <w:color w:val="000000"/>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blHeader/>
        </w:trPr>
        <w:tc>
          <w:tcPr>
            <w:tcW w:w="1099"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15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167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7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70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56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70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一</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二</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三</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hint="eastAsia" w:ascii="宋体" w:hAnsi="宋体" w:cs="宋体"/>
                <w:color w:val="000000"/>
                <w:szCs w:val="21"/>
              </w:rPr>
              <w:t>四</w:t>
            </w:r>
          </w:p>
        </w:tc>
        <w:tc>
          <w:tcPr>
            <w:tcW w:w="39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83" w:type="dxa"/>
            <w:vMerge w:val="continue"/>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szCs w:val="21"/>
              </w:rPr>
              <w:t>通识教育拓展模块</w:t>
            </w:r>
          </w:p>
        </w:tc>
        <w:tc>
          <w:tcPr>
            <w:tcW w:w="717"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szCs w:val="21"/>
              </w:rPr>
              <w:t>必修</w:t>
            </w:r>
          </w:p>
        </w:tc>
        <w:tc>
          <w:tcPr>
            <w:tcW w:w="1508" w:type="dxa"/>
            <w:tcBorders>
              <w:top w:val="single" w:color="000000" w:sz="8" w:space="0"/>
              <w:left w:val="single" w:color="000000" w:sz="8" w:space="0"/>
              <w:bottom w:val="single" w:color="000000" w:sz="8" w:space="0"/>
              <w:right w:val="single" w:color="000000" w:sz="8" w:space="0"/>
            </w:tcBorders>
            <w:shd w:val="clear" w:color="auto" w:fill="FFFFFF"/>
          </w:tcPr>
          <w:p>
            <w:pPr>
              <w:spacing w:line="240" w:lineRule="exact"/>
              <w:jc w:val="left"/>
              <w:rPr>
                <w:rFonts w:asciiTheme="minorEastAsia" w:hAnsiTheme="minorEastAsia"/>
                <w:szCs w:val="21"/>
              </w:rPr>
            </w:pPr>
            <w:r>
              <w:rPr>
                <w:rFonts w:cs="Times New Roman" w:asciiTheme="minorEastAsia" w:hAnsiTheme="minorEastAsia"/>
                <w:szCs w:val="21"/>
              </w:rPr>
              <w:t>2112010010</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left"/>
              <w:rPr>
                <w:rFonts w:asciiTheme="minorEastAsia" w:hAnsiTheme="minorEastAsia"/>
                <w:szCs w:val="21"/>
              </w:rPr>
            </w:pPr>
            <w:r>
              <w:rPr>
                <w:rFonts w:asciiTheme="minorEastAsia" w:hAnsiTheme="minorEastAsia"/>
                <w:szCs w:val="21"/>
              </w:rPr>
              <w:t>形势与政策</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rPr>
              <w:t>1</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16</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6</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2*2</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2*2</w:t>
            </w:r>
          </w:p>
        </w:tc>
        <w:tc>
          <w:tcPr>
            <w:tcW w:w="567" w:type="dxa"/>
            <w:tcBorders>
              <w:top w:val="single" w:color="000000" w:sz="8" w:space="0"/>
              <w:left w:val="single" w:color="000000" w:sz="8" w:space="0"/>
              <w:bottom w:val="single" w:color="000000" w:sz="8" w:space="0"/>
              <w:right w:val="single" w:color="000000" w:sz="8" w:space="0"/>
            </w:tcBorders>
            <w:shd w:val="clear" w:color="auto" w:fill="FFFFFF"/>
          </w:tcPr>
          <w:p>
            <w:pPr>
              <w:snapToGrid w:val="0"/>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2*2</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2*2</w:t>
            </w: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383"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left"/>
              <w:rPr>
                <w:rFonts w:cs="Times New Roman" w:asciiTheme="minorEastAsia" w:hAnsiTheme="minorEastAsia"/>
                <w:szCs w:val="21"/>
              </w:rPr>
            </w:pPr>
            <w:r>
              <w:rPr>
                <w:rFonts w:cs="Times New Roman" w:asciiTheme="minorEastAsia" w:hAnsiTheme="minorEastAsia"/>
                <w:szCs w:val="21"/>
              </w:rPr>
              <w:t>211201001</w:t>
            </w:r>
            <w:r>
              <w:rPr>
                <w:rFonts w:hint="eastAsia" w:cs="Times New Roman" w:asciiTheme="minorEastAsia" w:hAnsiTheme="minorEastAsia"/>
                <w:szCs w:val="21"/>
              </w:rPr>
              <w:t>1</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left"/>
              <w:rPr>
                <w:rFonts w:asciiTheme="minorEastAsia" w:hAnsiTheme="minorEastAsia"/>
                <w:szCs w:val="21"/>
              </w:rPr>
            </w:pPr>
            <w:r>
              <w:rPr>
                <w:rFonts w:asciiTheme="minorEastAsia" w:hAnsiTheme="minorEastAsia"/>
                <w:szCs w:val="21"/>
              </w:rPr>
              <w:t>马克思主义基本原理</w:t>
            </w:r>
            <w:r>
              <w:rPr>
                <w:rFonts w:hint="eastAsia" w:asciiTheme="minorEastAsia" w:hAnsiTheme="minorEastAsia"/>
                <w:szCs w:val="21"/>
              </w:rPr>
              <w:t>概论</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3</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48</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40</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8</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rPr>
              <w:t>√</w:t>
            </w:r>
          </w:p>
        </w:tc>
        <w:tc>
          <w:tcPr>
            <w:tcW w:w="383"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left"/>
              <w:rPr>
                <w:rFonts w:cs="Times New Roman" w:asciiTheme="minorEastAsia" w:hAnsiTheme="minorEastAsia"/>
                <w:szCs w:val="21"/>
              </w:rPr>
            </w:pPr>
            <w:r>
              <w:rPr>
                <w:rFonts w:cs="Times New Roman" w:asciiTheme="minorEastAsia" w:hAnsiTheme="minorEastAsia"/>
                <w:szCs w:val="21"/>
              </w:rPr>
              <w:t>211201001</w:t>
            </w:r>
            <w:r>
              <w:rPr>
                <w:rFonts w:hint="eastAsia" w:cs="Times New Roman" w:asciiTheme="minorEastAsia" w:hAnsiTheme="minorEastAsia"/>
                <w:szCs w:val="21"/>
              </w:rPr>
              <w:t>2</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left"/>
              <w:rPr>
                <w:rFonts w:asciiTheme="minorEastAsia" w:hAnsiTheme="minorEastAsia"/>
                <w:szCs w:val="21"/>
              </w:rPr>
            </w:pPr>
            <w:r>
              <w:rPr>
                <w:rFonts w:asciiTheme="minorEastAsia" w:hAnsiTheme="minorEastAsia"/>
                <w:szCs w:val="21"/>
              </w:rPr>
              <w:t>中国近现代史纲要</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3</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48</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40</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8</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lang w:val="en-US" w:eastAsia="zh-CN"/>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left"/>
              <w:rPr>
                <w:rFonts w:cs="Times New Roman" w:asciiTheme="minorEastAsia" w:hAnsiTheme="minorEastAsia"/>
                <w:szCs w:val="21"/>
              </w:rPr>
            </w:pPr>
            <w:r>
              <w:rPr>
                <w:rFonts w:cs="Times New Roman" w:asciiTheme="minorEastAsia" w:hAnsiTheme="minorEastAsia"/>
                <w:szCs w:val="21"/>
              </w:rPr>
              <w:t>2121003003</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left"/>
              <w:rPr>
                <w:rFonts w:asciiTheme="minorEastAsia" w:hAnsiTheme="minorEastAsia"/>
                <w:szCs w:val="21"/>
              </w:rPr>
            </w:pPr>
            <w:r>
              <w:rPr>
                <w:rFonts w:hint="eastAsia" w:asciiTheme="minorEastAsia" w:hAnsiTheme="minorEastAsia"/>
                <w:szCs w:val="21"/>
              </w:rPr>
              <w:t>劳动和创业教育</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rPr>
              <w:t>1</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rPr>
              <w:t>17</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r>
              <w:rPr>
                <w:rFonts w:hint="eastAsia" w:asciiTheme="minorEastAsia" w:hAnsiTheme="minorEastAsia"/>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tcPr>
          <w:p>
            <w:pPr>
              <w:snapToGrid w:val="0"/>
              <w:spacing w:line="240" w:lineRule="exact"/>
              <w:jc w:val="center"/>
              <w:rPr>
                <w:rFonts w:asciiTheme="minorEastAsia" w:hAnsiTheme="minorEastAsia"/>
                <w:szCs w:val="21"/>
              </w:rPr>
            </w:pPr>
            <w:r>
              <w:rPr>
                <w:rFonts w:hint="eastAsia" w:asciiTheme="minorEastAsia" w:hAnsiTheme="minorEastAsia"/>
                <w:szCs w:val="21"/>
              </w:rPr>
              <w:t>1</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Theme="minorEastAsia" w:hAnsiTheme="minorEastAsia"/>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1"/>
              </w:num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1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szCs w:val="21"/>
              </w:rPr>
            </w:pPr>
            <w:r>
              <w:rPr>
                <w:rFonts w:hint="eastAsia" w:ascii="宋体" w:hAnsi="宋体"/>
                <w:szCs w:val="21"/>
              </w:rPr>
              <w:t>选修</w:t>
            </w:r>
          </w:p>
          <w:p>
            <w:pPr>
              <w:snapToGrid w:val="0"/>
              <w:jc w:val="center"/>
              <w:rPr>
                <w:rFonts w:ascii="宋体" w:hAnsi="宋体" w:cs="宋体"/>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677" w:type="dxa"/>
            <w:tcBorders>
              <w:top w:val="single" w:color="000000" w:sz="8" w:space="0"/>
              <w:left w:val="single" w:color="000000" w:sz="8" w:space="0"/>
              <w:bottom w:val="single" w:color="000000" w:sz="8" w:space="0"/>
              <w:right w:val="single" w:color="000000" w:sz="8" w:space="0"/>
            </w:tcBorders>
            <w:shd w:val="clear" w:color="auto" w:fill="FFFFFF"/>
            <w:tcMar>
              <w:left w:w="0" w:type="dxa"/>
              <w:right w:w="0" w:type="dxa"/>
            </w:tcMar>
            <w:vAlign w:val="center"/>
          </w:tcPr>
          <w:p>
            <w:pPr>
              <w:snapToGrid w:val="0"/>
              <w:jc w:val="center"/>
              <w:rPr>
                <w:rFonts w:ascii="宋体" w:hAnsi="宋体" w:cs="宋体"/>
                <w:color w:val="000000"/>
                <w:szCs w:val="21"/>
              </w:rPr>
            </w:pPr>
            <w:r>
              <w:rPr>
                <w:rFonts w:hint="eastAsia" w:ascii="宋体" w:hAnsi="宋体" w:cs="宋体"/>
                <w:color w:val="000000"/>
                <w:szCs w:val="21"/>
              </w:rPr>
              <w:t>就业指导与创新创业教育</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26</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8</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合计</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lang w:val="en-US" w:eastAsia="zh-CN"/>
              </w:rPr>
              <w:t>10</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1</w:t>
            </w:r>
            <w:r>
              <w:rPr>
                <w:rFonts w:hint="eastAsia" w:ascii="宋体" w:hAnsi="宋体" w:cs="宋体"/>
                <w:b/>
                <w:bCs/>
                <w:color w:val="000000"/>
                <w:szCs w:val="21"/>
                <w:lang w:val="en-US" w:eastAsia="zh-CN"/>
              </w:rPr>
              <w:t>63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1</w:t>
            </w:r>
            <w:r>
              <w:rPr>
                <w:rFonts w:hint="eastAsia" w:ascii="宋体" w:hAnsi="宋体" w:cs="宋体"/>
                <w:b/>
                <w:bCs/>
                <w:color w:val="000000"/>
                <w:szCs w:val="21"/>
                <w:lang w:val="en-US" w:eastAsia="zh-CN"/>
              </w:rPr>
              <w:t>39</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lang w:val="en-US" w:eastAsia="zh-CN"/>
              </w:rPr>
              <w:t>24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val="en-US" w:eastAsia="zh-CN" w:bidi="ar"/>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val="en-US" w:eastAsia="zh-CN" w:bidi="ar"/>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hint="eastAsia" w:ascii="宋体" w:hAnsi="宋体" w:cs="宋体" w:eastAsiaTheme="minorEastAsia"/>
                <w:b/>
                <w:bCs/>
                <w:color w:val="000000"/>
                <w:szCs w:val="21"/>
                <w:lang w:val="en-US" w:eastAsia="zh-CN"/>
              </w:rPr>
            </w:pPr>
            <w:r>
              <w:rPr>
                <w:rFonts w:hint="eastAsia" w:ascii="宋体" w:hAnsi="宋体" w:cs="宋体"/>
                <w:b/>
                <w:bCs/>
                <w:color w:val="000000"/>
                <w:szCs w:val="21"/>
                <w:lang w:val="en-US" w:eastAsia="zh-CN"/>
              </w:rPr>
              <w:t>3</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restart"/>
            <w:tcBorders>
              <w:top w:val="single" w:color="000000" w:sz="8" w:space="0"/>
              <w:left w:val="single" w:color="000000" w:sz="8" w:space="0"/>
              <w:bottom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r>
              <w:rPr>
                <w:rFonts w:hint="eastAsia" w:ascii="宋体" w:hAnsi="宋体"/>
                <w:szCs w:val="21"/>
              </w:rPr>
              <w:t>专业基础拓展模块</w:t>
            </w:r>
          </w:p>
        </w:tc>
        <w:tc>
          <w:tcPr>
            <w:tcW w:w="717" w:type="dxa"/>
            <w:gridSpan w:val="2"/>
            <w:vMerge w:val="restart"/>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szCs w:val="21"/>
              </w:rPr>
              <w:t>必修</w:t>
            </w: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11</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firstLine="420" w:firstLineChars="200"/>
              <w:rPr>
                <w:rFonts w:ascii="宋体" w:hAnsi="宋体" w:cs="宋体"/>
                <w:color w:val="000000"/>
                <w:szCs w:val="21"/>
              </w:rPr>
            </w:pPr>
            <w:r>
              <w:rPr>
                <w:rFonts w:hint="eastAsia" w:ascii="宋体" w:hAnsi="宋体" w:cs="宋体"/>
                <w:color w:val="000000"/>
                <w:szCs w:val="21"/>
              </w:rPr>
              <w:t>高等数学</w:t>
            </w:r>
            <w:r>
              <w:rPr>
                <w:rFonts w:ascii="宋体" w:hAnsi="宋体" w:cs="宋体"/>
                <w:color w:val="000000"/>
                <w:szCs w:val="21"/>
              </w:rPr>
              <w:t>B</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4</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68</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68</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717" w:type="dxa"/>
            <w:gridSpan w:val="2"/>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31</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西方经济学</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51</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717" w:type="dxa"/>
            <w:gridSpan w:val="2"/>
            <w:vMerge w:val="continue"/>
            <w:tcBorders>
              <w:top w:val="single" w:color="000000" w:sz="8" w:space="0"/>
              <w:left w:val="single" w:color="auto" w:sz="4"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12</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440" w:lineRule="exact"/>
              <w:ind w:firstLine="420" w:firstLineChars="200"/>
              <w:rPr>
                <w:rFonts w:ascii="宋体" w:hAnsi="宋体" w:cs="宋体"/>
                <w:color w:val="000000"/>
                <w:szCs w:val="21"/>
              </w:rPr>
            </w:pPr>
            <w:r>
              <w:rPr>
                <w:rFonts w:hint="eastAsia" w:ascii="宋体" w:hAnsi="宋体" w:cs="宋体"/>
                <w:color w:val="000000"/>
                <w:kern w:val="0"/>
                <w:szCs w:val="21"/>
                <w:lang w:val="zh-CN"/>
              </w:rPr>
              <w:t>酒店法律基础</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0" w:hRule="atLeast"/>
        </w:trPr>
        <w:tc>
          <w:tcPr>
            <w:tcW w:w="382" w:type="dxa"/>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717" w:type="dxa"/>
            <w:gridSpan w:val="2"/>
            <w:vMerge w:val="restart"/>
            <w:tcBorders>
              <w:top w:val="single" w:color="auto" w:sz="4" w:space="0"/>
              <w:left w:val="single" w:color="auto" w:sz="4" w:space="0"/>
              <w:right w:val="single" w:color="000000" w:sz="8" w:space="0"/>
            </w:tcBorders>
            <w:shd w:val="clear" w:color="auto" w:fill="FFFFFF"/>
            <w:vAlign w:val="center"/>
          </w:tcPr>
          <w:p>
            <w:pPr>
              <w:snapToGrid w:val="0"/>
              <w:spacing w:line="240" w:lineRule="exact"/>
              <w:jc w:val="center"/>
              <w:rPr>
                <w:rFonts w:ascii="宋体" w:hAnsi="宋体" w:cs="宋体"/>
                <w:szCs w:val="21"/>
              </w:rPr>
            </w:pPr>
            <w:r>
              <w:rPr>
                <w:rFonts w:hint="eastAsia" w:ascii="宋体" w:hAnsi="宋体"/>
                <w:szCs w:val="21"/>
              </w:rPr>
              <w:t>选修</w:t>
            </w:r>
          </w:p>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21</w:t>
            </w:r>
          </w:p>
        </w:tc>
        <w:tc>
          <w:tcPr>
            <w:tcW w:w="1677" w:type="dxa"/>
            <w:tcBorders>
              <w:top w:val="single" w:color="000000" w:sz="8" w:space="0"/>
              <w:left w:val="single" w:color="000000" w:sz="8" w:space="0"/>
              <w:bottom w:val="single" w:color="auto" w:sz="4" w:space="0"/>
              <w:right w:val="single" w:color="000000" w:sz="8" w:space="0"/>
            </w:tcBorders>
            <w:shd w:val="clear" w:color="auto" w:fill="FFFFFF"/>
            <w:vAlign w:val="center"/>
          </w:tcPr>
          <w:p>
            <w:pPr>
              <w:autoSpaceDE w:val="0"/>
              <w:autoSpaceDN w:val="0"/>
              <w:adjustRightInd w:val="0"/>
              <w:spacing w:line="440" w:lineRule="exact"/>
              <w:rPr>
                <w:rFonts w:ascii="宋体" w:hAnsi="宋体" w:cs="宋体"/>
                <w:color w:val="000000"/>
                <w:szCs w:val="21"/>
              </w:rPr>
            </w:pPr>
            <w:bookmarkStart w:id="1" w:name="_GoBack"/>
            <w:bookmarkEnd w:id="1"/>
            <w:r>
              <w:rPr>
                <w:rFonts w:hint="eastAsia" w:ascii="宋体" w:hAnsi="宋体" w:cs="宋体"/>
                <w:color w:val="000000"/>
                <w:kern w:val="0"/>
                <w:szCs w:val="21"/>
                <w:highlight w:val="yellow"/>
                <w:lang w:val="zh-CN"/>
              </w:rPr>
              <w:t>会计学（</w:t>
            </w:r>
            <w:r>
              <w:rPr>
                <w:rFonts w:hint="eastAsia" w:ascii="宋体" w:hAnsi="宋体" w:cs="宋体"/>
                <w:color w:val="000000"/>
                <w:kern w:val="0"/>
                <w:szCs w:val="21"/>
                <w:highlight w:val="yellow"/>
                <w:lang w:val="en-US" w:eastAsia="zh-CN"/>
              </w:rPr>
              <w:t>只开这门</w:t>
            </w:r>
            <w:r>
              <w:rPr>
                <w:rFonts w:hint="eastAsia" w:ascii="宋体" w:hAnsi="宋体" w:cs="宋体"/>
                <w:color w:val="000000"/>
                <w:kern w:val="0"/>
                <w:szCs w:val="21"/>
                <w:highlight w:val="yellow"/>
                <w:lang w:val="zh-CN"/>
              </w:rPr>
              <w:t>）</w:t>
            </w:r>
          </w:p>
        </w:tc>
        <w:tc>
          <w:tcPr>
            <w:tcW w:w="706"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708"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51</w:t>
            </w:r>
          </w:p>
        </w:tc>
        <w:tc>
          <w:tcPr>
            <w:tcW w:w="709"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vMerge w:val="restart"/>
            <w:tcBorders>
              <w:top w:val="single" w:color="000000" w:sz="8" w:space="0"/>
              <w:left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ascii="宋体" w:hAnsi="宋体" w:cs="宋体"/>
                <w:color w:val="000000"/>
                <w:szCs w:val="21"/>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8" w:hRule="atLeast"/>
        </w:trPr>
        <w:tc>
          <w:tcPr>
            <w:tcW w:w="382" w:type="dxa"/>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717" w:type="dxa"/>
            <w:gridSpan w:val="2"/>
            <w:vMerge w:val="continue"/>
            <w:tcBorders>
              <w:left w:val="single" w:color="auto" w:sz="4" w:space="0"/>
              <w:bottom w:val="single" w:color="auto" w:sz="4" w:space="0"/>
              <w:right w:val="single" w:color="000000" w:sz="8" w:space="0"/>
            </w:tcBorders>
            <w:shd w:val="clear" w:color="auto" w:fill="FFFFFF"/>
            <w:vAlign w:val="center"/>
          </w:tcPr>
          <w:p>
            <w:pPr>
              <w:snapToGrid w:val="0"/>
              <w:spacing w:line="240" w:lineRule="exact"/>
              <w:jc w:val="center"/>
              <w:rPr>
                <w:rFonts w:hint="eastAsia" w:ascii="宋体" w:hAnsi="宋体"/>
                <w:szCs w:val="21"/>
              </w:rPr>
            </w:pPr>
          </w:p>
        </w:tc>
        <w:tc>
          <w:tcPr>
            <w:tcW w:w="1508"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FF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22</w:t>
            </w:r>
          </w:p>
        </w:tc>
        <w:tc>
          <w:tcPr>
            <w:tcW w:w="1677" w:type="dxa"/>
            <w:tcBorders>
              <w:top w:val="single" w:color="auto" w:sz="4"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440" w:lineRule="exact"/>
              <w:ind w:firstLine="420" w:firstLineChars="200"/>
              <w:rPr>
                <w:rFonts w:hint="eastAsia" w:ascii="宋体" w:hAnsi="宋体" w:cs="宋体"/>
                <w:color w:val="auto"/>
                <w:kern w:val="0"/>
                <w:szCs w:val="21"/>
                <w:lang w:val="zh-CN"/>
              </w:rPr>
            </w:pPr>
            <w:r>
              <w:rPr>
                <w:rFonts w:hint="eastAsia" w:ascii="宋体" w:hAnsi="宋体" w:cs="宋体"/>
                <w:color w:val="auto"/>
                <w:kern w:val="0"/>
                <w:szCs w:val="21"/>
                <w:lang w:val="zh-CN"/>
              </w:rPr>
              <w:t>统计学</w:t>
            </w:r>
          </w:p>
        </w:tc>
        <w:tc>
          <w:tcPr>
            <w:tcW w:w="706"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color w:val="auto"/>
                <w:szCs w:val="21"/>
              </w:rPr>
            </w:pPr>
            <w:r>
              <w:rPr>
                <w:rFonts w:hint="eastAsia" w:ascii="宋体" w:hAnsi="宋体" w:cs="宋体"/>
                <w:color w:val="auto"/>
                <w:szCs w:val="21"/>
              </w:rPr>
              <w:t>3</w:t>
            </w:r>
          </w:p>
        </w:tc>
        <w:tc>
          <w:tcPr>
            <w:tcW w:w="708"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color w:val="auto"/>
                <w:szCs w:val="21"/>
              </w:rPr>
            </w:pPr>
            <w:r>
              <w:rPr>
                <w:rFonts w:hint="eastAsia" w:ascii="宋体" w:hAnsi="宋体" w:cs="宋体"/>
                <w:color w:val="auto"/>
                <w:szCs w:val="21"/>
              </w:rPr>
              <w:t>51</w:t>
            </w: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color w:val="auto"/>
                <w:szCs w:val="21"/>
              </w:rPr>
            </w:pPr>
            <w:r>
              <w:rPr>
                <w:rFonts w:hint="eastAsia" w:ascii="宋体" w:hAnsi="宋体" w:cs="宋体"/>
                <w:color w:val="auto"/>
                <w:szCs w:val="21"/>
              </w:rPr>
              <w:t>51</w:t>
            </w:r>
          </w:p>
        </w:tc>
        <w:tc>
          <w:tcPr>
            <w:tcW w:w="709"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709"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color w:val="auto"/>
                <w:szCs w:val="21"/>
              </w:rPr>
            </w:pPr>
            <w:r>
              <w:rPr>
                <w:rFonts w:hint="eastAsia" w:ascii="宋体" w:hAnsi="宋体" w:cs="宋体"/>
                <w:color w:val="auto"/>
                <w:szCs w:val="21"/>
              </w:rPr>
              <w:t>3</w:t>
            </w: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52"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390"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color w:val="auto"/>
                <w:szCs w:val="21"/>
              </w:rPr>
            </w:pPr>
            <w:r>
              <w:rPr>
                <w:rFonts w:hint="eastAsia" w:ascii="宋体" w:hAnsi="宋体" w:cs="宋体"/>
                <w:color w:val="auto"/>
                <w:szCs w:val="21"/>
              </w:rPr>
              <w:t>√</w:t>
            </w:r>
          </w:p>
        </w:tc>
        <w:tc>
          <w:tcPr>
            <w:tcW w:w="383" w:type="dxa"/>
            <w:vMerge w:val="continue"/>
            <w:tcBorders>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top w:val="single" w:color="000000" w:sz="8" w:space="0"/>
              <w:left w:val="single" w:color="000000" w:sz="8" w:space="0"/>
              <w:bottom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717" w:type="dxa"/>
            <w:gridSpan w:val="2"/>
            <w:tcBorders>
              <w:top w:val="single" w:color="auto" w:sz="4"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1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zCs w:val="21"/>
              </w:rPr>
              <w:t>合计</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zCs w:val="21"/>
              </w:rPr>
              <w:t>12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zCs w:val="21"/>
              </w:rPr>
              <w:t>204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zCs w:val="21"/>
              </w:rPr>
              <w:t>204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zCs w:val="21"/>
              </w:rPr>
              <w:t>6</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zCs w:val="21"/>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zCs w:val="21"/>
              </w:rPr>
              <w:t>3</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7" w:hRule="atLeast"/>
        </w:trPr>
        <w:tc>
          <w:tcPr>
            <w:tcW w:w="382" w:type="dxa"/>
            <w:vMerge w:val="restart"/>
            <w:tcBorders>
              <w:top w:val="single" w:color="000000" w:sz="8" w:space="0"/>
              <w:left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szCs w:val="21"/>
              </w:rPr>
              <w:t>专业能力拓展模块</w:t>
            </w:r>
          </w:p>
          <w:p>
            <w:pPr>
              <w:snapToGrid w:val="0"/>
              <w:spacing w:line="240" w:lineRule="exact"/>
              <w:jc w:val="center"/>
              <w:rPr>
                <w:rFonts w:ascii="宋体" w:hAnsi="宋体" w:cs="宋体"/>
                <w:color w:val="000000"/>
                <w:szCs w:val="21"/>
              </w:rPr>
            </w:pPr>
          </w:p>
        </w:tc>
        <w:tc>
          <w:tcPr>
            <w:tcW w:w="355" w:type="dxa"/>
            <w:vMerge w:val="restart"/>
            <w:tcBorders>
              <w:top w:val="single" w:color="000000" w:sz="8" w:space="0"/>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r>
              <w:rPr>
                <w:rFonts w:hint="eastAsia" w:ascii="宋体" w:hAnsi="宋体"/>
                <w:szCs w:val="21"/>
              </w:rPr>
              <w:t>专业主干课程</w:t>
            </w:r>
          </w:p>
        </w:tc>
        <w:tc>
          <w:tcPr>
            <w:tcW w:w="362" w:type="dxa"/>
            <w:vMerge w:val="restart"/>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必修</w:t>
            </w:r>
          </w:p>
        </w:tc>
        <w:tc>
          <w:tcPr>
            <w:tcW w:w="1508"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41</w:t>
            </w:r>
          </w:p>
        </w:tc>
        <w:tc>
          <w:tcPr>
            <w:tcW w:w="1677"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金钥匙服务礼仪</w:t>
            </w:r>
          </w:p>
        </w:tc>
        <w:tc>
          <w:tcPr>
            <w:tcW w:w="706"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2</w:t>
            </w:r>
          </w:p>
        </w:tc>
        <w:tc>
          <w:tcPr>
            <w:tcW w:w="708"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51</w:t>
            </w: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17</w:t>
            </w:r>
          </w:p>
        </w:tc>
        <w:tc>
          <w:tcPr>
            <w:tcW w:w="709"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34</w:t>
            </w:r>
          </w:p>
        </w:tc>
        <w:tc>
          <w:tcPr>
            <w:tcW w:w="709"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r>
              <w:rPr>
                <w:rFonts w:hint="eastAsia" w:ascii="宋体" w:hAnsi="宋体" w:cs="宋体"/>
                <w:color w:val="auto"/>
                <w:szCs w:val="21"/>
              </w:rPr>
              <w:t>3</w:t>
            </w: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52"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39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383"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13</w:t>
            </w:r>
          </w:p>
        </w:tc>
        <w:tc>
          <w:tcPr>
            <w:tcW w:w="1677"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酒店管理概论</w:t>
            </w:r>
          </w:p>
        </w:tc>
        <w:tc>
          <w:tcPr>
            <w:tcW w:w="706"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2</w:t>
            </w:r>
          </w:p>
        </w:tc>
        <w:tc>
          <w:tcPr>
            <w:tcW w:w="708"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34</w:t>
            </w:r>
          </w:p>
        </w:tc>
        <w:tc>
          <w:tcPr>
            <w:tcW w:w="567"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34</w:t>
            </w:r>
          </w:p>
        </w:tc>
        <w:tc>
          <w:tcPr>
            <w:tcW w:w="709"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p>
        </w:tc>
        <w:tc>
          <w:tcPr>
            <w:tcW w:w="709"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r>
              <w:rPr>
                <w:rFonts w:hint="eastAsia" w:ascii="宋体" w:hAnsi="宋体" w:cs="宋体"/>
                <w:color w:val="auto"/>
                <w:szCs w:val="21"/>
              </w:rPr>
              <w:t>2</w:t>
            </w:r>
          </w:p>
        </w:tc>
        <w:tc>
          <w:tcPr>
            <w:tcW w:w="567"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67"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52"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390"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r>
              <w:rPr>
                <w:rFonts w:hint="eastAsia" w:ascii="宋体" w:hAnsi="宋体" w:cs="宋体"/>
                <w:color w:val="auto"/>
                <w:szCs w:val="21"/>
              </w:rPr>
              <w:t>√</w:t>
            </w:r>
          </w:p>
        </w:tc>
        <w:tc>
          <w:tcPr>
            <w:tcW w:w="383"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6"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51</w:t>
            </w:r>
          </w:p>
        </w:tc>
        <w:tc>
          <w:tcPr>
            <w:tcW w:w="1677"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酒店人力资源培训与开发</w:t>
            </w:r>
          </w:p>
        </w:tc>
        <w:tc>
          <w:tcPr>
            <w:tcW w:w="706"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2.5</w:t>
            </w:r>
          </w:p>
        </w:tc>
        <w:tc>
          <w:tcPr>
            <w:tcW w:w="708"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51</w:t>
            </w:r>
          </w:p>
        </w:tc>
        <w:tc>
          <w:tcPr>
            <w:tcW w:w="567"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34</w:t>
            </w:r>
          </w:p>
        </w:tc>
        <w:tc>
          <w:tcPr>
            <w:tcW w:w="709" w:type="dxa"/>
            <w:tcBorders>
              <w:top w:val="single" w:color="auto" w:sz="4"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auto"/>
                <w:szCs w:val="21"/>
              </w:rPr>
            </w:pPr>
            <w:r>
              <w:rPr>
                <w:rFonts w:hint="eastAsia" w:ascii="宋体" w:hAnsi="宋体" w:cs="宋体"/>
                <w:color w:val="auto"/>
                <w:szCs w:val="21"/>
              </w:rPr>
              <w:t>17</w:t>
            </w:r>
          </w:p>
        </w:tc>
        <w:tc>
          <w:tcPr>
            <w:tcW w:w="709"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67"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r>
              <w:rPr>
                <w:rFonts w:hint="eastAsia" w:ascii="宋体" w:hAnsi="宋体" w:cs="宋体"/>
                <w:color w:val="auto"/>
                <w:szCs w:val="21"/>
              </w:rPr>
              <w:t>3</w:t>
            </w:r>
          </w:p>
        </w:tc>
        <w:tc>
          <w:tcPr>
            <w:tcW w:w="567"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52"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390"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383"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0"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52</w:t>
            </w:r>
          </w:p>
        </w:tc>
        <w:tc>
          <w:tcPr>
            <w:tcW w:w="1677"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hint="eastAsia" w:ascii="宋体" w:hAnsi="宋体" w:cs="宋体"/>
                <w:color w:val="auto"/>
                <w:szCs w:val="21"/>
              </w:rPr>
            </w:pPr>
            <w:r>
              <w:rPr>
                <w:rFonts w:hint="eastAsia" w:ascii="宋体" w:hAnsi="宋体" w:cs="宋体"/>
                <w:color w:val="auto"/>
                <w:szCs w:val="21"/>
              </w:rPr>
              <w:t>酒店公共关系</w:t>
            </w:r>
          </w:p>
        </w:tc>
        <w:tc>
          <w:tcPr>
            <w:tcW w:w="706"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hint="eastAsia" w:ascii="宋体" w:hAnsi="宋体" w:cs="宋体"/>
                <w:color w:val="auto"/>
                <w:szCs w:val="21"/>
              </w:rPr>
            </w:pPr>
            <w:r>
              <w:rPr>
                <w:rFonts w:hint="eastAsia" w:ascii="宋体" w:hAnsi="宋体" w:cs="宋体"/>
                <w:color w:val="auto"/>
                <w:szCs w:val="21"/>
              </w:rPr>
              <w:t>3</w:t>
            </w:r>
          </w:p>
        </w:tc>
        <w:tc>
          <w:tcPr>
            <w:tcW w:w="708"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hint="eastAsia" w:ascii="宋体" w:hAnsi="宋体" w:cs="宋体"/>
                <w:color w:val="auto"/>
                <w:szCs w:val="21"/>
              </w:rPr>
            </w:pPr>
            <w:r>
              <w:rPr>
                <w:rFonts w:hint="eastAsia" w:ascii="宋体" w:hAnsi="宋体" w:cs="宋体"/>
                <w:color w:val="auto"/>
                <w:szCs w:val="21"/>
              </w:rPr>
              <w:t>51</w:t>
            </w: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hint="eastAsia" w:ascii="宋体" w:hAnsi="宋体" w:cs="宋体"/>
                <w:color w:val="auto"/>
                <w:szCs w:val="21"/>
              </w:rPr>
            </w:pPr>
            <w:r>
              <w:rPr>
                <w:rFonts w:hint="eastAsia" w:ascii="宋体" w:hAnsi="宋体" w:cs="宋体"/>
                <w:color w:val="auto"/>
                <w:szCs w:val="21"/>
              </w:rPr>
              <w:t>51</w:t>
            </w:r>
          </w:p>
        </w:tc>
        <w:tc>
          <w:tcPr>
            <w:tcW w:w="709"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hint="eastAsia" w:ascii="宋体" w:hAnsi="宋体" w:cs="宋体"/>
                <w:color w:val="auto"/>
                <w:szCs w:val="21"/>
              </w:rPr>
            </w:pPr>
          </w:p>
        </w:tc>
        <w:tc>
          <w:tcPr>
            <w:tcW w:w="709"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eastAsia" w:ascii="宋体" w:hAnsi="宋体" w:cs="宋体"/>
                <w:color w:val="auto"/>
                <w:szCs w:val="21"/>
              </w:rPr>
            </w:pPr>
            <w:r>
              <w:rPr>
                <w:rFonts w:hint="eastAsia" w:ascii="宋体" w:hAnsi="宋体" w:cs="宋体"/>
                <w:color w:val="auto"/>
                <w:szCs w:val="21"/>
              </w:rPr>
              <w:t>3</w:t>
            </w: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552"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390"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c>
          <w:tcPr>
            <w:tcW w:w="383"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highlight w:val="yellow"/>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highlight w:val="yellow"/>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highlight w:val="yellow"/>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42</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酒店信息系统应用</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1.5</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10</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53</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highlight w:val="yellow"/>
              </w:rPr>
            </w:pPr>
            <w:r>
              <w:rPr>
                <w:rFonts w:hint="eastAsia" w:ascii="宋体" w:hAnsi="宋体" w:cs="宋体"/>
                <w:color w:val="000000"/>
                <w:szCs w:val="21"/>
              </w:rPr>
              <w:t xml:space="preserve">酒店英语听说1 </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61</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酒店英语听说2</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43</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应急处理与救护</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23</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食品卫生和安全实践</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2.5</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24</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活动策划与设计</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32</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酒店产品设计</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2.5</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25</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酒店电子商务</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62</w:t>
            </w:r>
          </w:p>
        </w:tc>
        <w:tc>
          <w:tcPr>
            <w:tcW w:w="1677"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酒店客户管理</w:t>
            </w:r>
          </w:p>
        </w:tc>
        <w:tc>
          <w:tcPr>
            <w:tcW w:w="706"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auto" w:sz="4"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552"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1"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63</w:t>
            </w:r>
          </w:p>
        </w:tc>
        <w:tc>
          <w:tcPr>
            <w:tcW w:w="1677"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酒店连锁经营与品牌管理</w:t>
            </w:r>
          </w:p>
        </w:tc>
        <w:tc>
          <w:tcPr>
            <w:tcW w:w="706"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w:t>
            </w:r>
          </w:p>
        </w:tc>
        <w:tc>
          <w:tcPr>
            <w:tcW w:w="708"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709" w:type="dxa"/>
            <w:tcBorders>
              <w:top w:val="single" w:color="auto" w:sz="4"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p>
        </w:tc>
        <w:tc>
          <w:tcPr>
            <w:tcW w:w="709"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52"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33</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酒店投资管理</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34</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酒店财务管理</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w:t>
            </w: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2"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restart"/>
            <w:tcBorders>
              <w:top w:val="single" w:color="000000" w:sz="8" w:space="0"/>
              <w:left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选修</w:t>
            </w:r>
          </w:p>
        </w:tc>
        <w:tc>
          <w:tcPr>
            <w:tcW w:w="1508" w:type="dxa"/>
            <w:tcBorders>
              <w:top w:val="single" w:color="000000" w:sz="8" w:space="0"/>
              <w:left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44</w:t>
            </w:r>
          </w:p>
        </w:tc>
        <w:tc>
          <w:tcPr>
            <w:tcW w:w="1677" w:type="dxa"/>
            <w:tcBorders>
              <w:top w:val="single" w:color="000000" w:sz="8" w:space="0"/>
              <w:left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酒店物品艺术赏析</w:t>
            </w:r>
          </w:p>
        </w:tc>
        <w:tc>
          <w:tcPr>
            <w:tcW w:w="706" w:type="dxa"/>
            <w:tcBorders>
              <w:top w:val="single" w:color="000000" w:sz="8" w:space="0"/>
              <w:left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1.5</w:t>
            </w:r>
          </w:p>
        </w:tc>
        <w:tc>
          <w:tcPr>
            <w:tcW w:w="708" w:type="dxa"/>
            <w:tcBorders>
              <w:top w:val="single" w:color="000000" w:sz="8" w:space="0"/>
              <w:left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567" w:type="dxa"/>
            <w:tcBorders>
              <w:top w:val="single" w:color="000000" w:sz="8" w:space="0"/>
              <w:left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567" w:type="dxa"/>
            <w:tcBorders>
              <w:top w:val="single" w:color="000000" w:sz="8" w:space="0"/>
              <w:left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Times New Roman" w:hAnsi="Times New Roman"/>
                <w:sz w:val="15"/>
                <w:szCs w:val="15"/>
              </w:rPr>
              <w:t>至少选修5学分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left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45</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咖啡艺术</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1.5</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2</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left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54</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酒水服务与品鉴</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2.5</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left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eastAsia="宋体" w:cs="宋体"/>
                <w:color w:val="000000"/>
                <w:szCs w:val="21"/>
                <w:lang w:val="en-US" w:eastAsia="zh-CN"/>
              </w:rPr>
            </w:pPr>
            <w:r>
              <w:rPr>
                <w:rFonts w:ascii="宋体" w:hAnsi="宋体" w:eastAsia="宋体" w:cs="宋体"/>
                <w:sz w:val="24"/>
                <w:szCs w:val="24"/>
              </w:rPr>
              <w:t>12090322</w:t>
            </w:r>
            <w:r>
              <w:rPr>
                <w:rFonts w:hint="eastAsia" w:ascii="宋体" w:hAnsi="宋体" w:eastAsia="宋体" w:cs="宋体"/>
                <w:sz w:val="24"/>
                <w:szCs w:val="24"/>
                <w:lang w:val="en-US" w:eastAsia="zh-CN"/>
              </w:rPr>
              <w:t>64</w:t>
            </w: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茶艺与插花</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2.5</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51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34</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center" w:pos="4153"/>
                <w:tab w:val="right" w:pos="8306"/>
              </w:tabs>
              <w:snapToGrid w:val="0"/>
              <w:jc w:val="center"/>
              <w:rPr>
                <w:rFonts w:ascii="宋体" w:hAnsi="宋体" w:cs="宋体"/>
                <w:color w:val="000000"/>
                <w:szCs w:val="21"/>
              </w:rPr>
            </w:pPr>
            <w:r>
              <w:rPr>
                <w:rFonts w:hint="eastAsia" w:ascii="宋体" w:hAnsi="宋体" w:cs="宋体"/>
                <w:color w:val="000000"/>
                <w:szCs w:val="21"/>
              </w:rPr>
              <w:t>17</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90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合计</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41</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cs="宋体" w:eastAsiaTheme="minorEastAsia"/>
                <w:b/>
                <w:bCs/>
                <w:color w:val="000000"/>
                <w:szCs w:val="21"/>
                <w:lang w:val="en-US" w:eastAsia="zh-CN"/>
              </w:rPr>
            </w:pPr>
            <w:r>
              <w:rPr>
                <w:rFonts w:hint="eastAsia" w:ascii="宋体" w:hAnsi="宋体" w:cs="宋体"/>
                <w:b/>
                <w:bCs/>
                <w:color w:val="000000"/>
                <w:szCs w:val="21"/>
                <w:lang w:val="en-US" w:eastAsia="zh-CN"/>
              </w:rPr>
              <w:t>901</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cs="宋体" w:eastAsiaTheme="minorEastAsia"/>
                <w:b/>
                <w:bCs/>
                <w:color w:val="000000"/>
                <w:szCs w:val="21"/>
                <w:lang w:val="en-US" w:eastAsia="zh-CN"/>
              </w:rPr>
            </w:pPr>
            <w:r>
              <w:rPr>
                <w:rFonts w:hint="eastAsia" w:ascii="宋体" w:hAnsi="宋体" w:cs="宋体"/>
                <w:b/>
                <w:bCs/>
                <w:color w:val="000000"/>
                <w:szCs w:val="21"/>
                <w:lang w:val="en-US" w:eastAsia="zh-CN"/>
              </w:rPr>
              <w:t>588</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lang w:val="en-US" w:eastAsia="zh-CN"/>
              </w:rPr>
              <w:t>3</w:t>
            </w:r>
            <w:r>
              <w:rPr>
                <w:rFonts w:hint="eastAsia" w:ascii="宋体" w:hAnsi="宋体" w:cs="宋体"/>
                <w:b/>
                <w:bCs/>
                <w:color w:val="000000"/>
                <w:szCs w:val="21"/>
              </w:rPr>
              <w:t>13</w:t>
            </w: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14</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hint="default" w:ascii="宋体" w:hAnsi="宋体" w:cs="宋体" w:eastAsiaTheme="minorEastAsia"/>
                <w:b/>
                <w:bCs/>
                <w:color w:val="000000"/>
                <w:szCs w:val="21"/>
                <w:lang w:val="en-US" w:eastAsia="zh-CN"/>
              </w:rPr>
            </w:pPr>
            <w:r>
              <w:rPr>
                <w:rFonts w:hint="eastAsia" w:ascii="宋体" w:hAnsi="宋体" w:cs="宋体"/>
                <w:b/>
                <w:bCs/>
                <w:color w:val="000000"/>
                <w:szCs w:val="21"/>
                <w:lang w:val="en-US" w:eastAsia="zh-CN"/>
              </w:rPr>
              <w:t>20</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19</w:t>
            </w: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pacing w:val="-20"/>
                <w:szCs w:val="21"/>
              </w:rPr>
            </w:pPr>
          </w:p>
        </w:tc>
        <w:tc>
          <w:tcPr>
            <w:tcW w:w="355" w:type="dxa"/>
            <w:vMerge w:val="restart"/>
            <w:tcBorders>
              <w:top w:val="single" w:color="000000" w:sz="8" w:space="0"/>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r>
              <w:rPr>
                <w:rFonts w:hint="eastAsia" w:ascii="宋体" w:hAnsi="宋体"/>
                <w:szCs w:val="21"/>
              </w:rPr>
              <w:t>实践教育</w:t>
            </w:r>
            <w:r>
              <w:rPr>
                <w:rFonts w:ascii="宋体" w:hAnsi="宋体"/>
                <w:szCs w:val="21"/>
              </w:rPr>
              <w:t>课程</w:t>
            </w:r>
            <w:r>
              <w:rPr>
                <w:rFonts w:hint="eastAsia" w:ascii="宋体" w:hAnsi="宋体"/>
                <w:szCs w:val="21"/>
              </w:rPr>
              <w:t>模块</w:t>
            </w:r>
          </w:p>
        </w:tc>
        <w:tc>
          <w:tcPr>
            <w:tcW w:w="362" w:type="dxa"/>
            <w:vMerge w:val="restart"/>
            <w:tcBorders>
              <w:top w:val="single" w:color="000000" w:sz="8" w:space="0"/>
              <w:left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必修</w:t>
            </w: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宋体" w:hAnsi="宋体" w:cs="宋体"/>
                <w:color w:val="000000"/>
                <w:szCs w:val="21"/>
              </w:rPr>
            </w:pPr>
            <w:r>
              <w:rPr>
                <w:rFonts w:ascii="Times New Roman" w:hAnsi="Times New Roman"/>
              </w:rPr>
              <w:t>专业实习</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r>
              <w:rPr>
                <w:rFonts w:ascii="Times New Roman" w:hAnsi="Times New Roman"/>
                <w:szCs w:val="21"/>
              </w:rPr>
              <w:t>5</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pacing w:val="-20"/>
                <w:sz w:val="18"/>
                <w:szCs w:val="18"/>
              </w:rPr>
            </w:pPr>
            <w:r>
              <w:rPr>
                <w:rFonts w:hint="eastAsia" w:ascii="Times New Roman" w:hAnsi="Times New Roman"/>
                <w:spacing w:val="-20"/>
                <w:sz w:val="18"/>
                <w:szCs w:val="18"/>
              </w:rPr>
              <w:t>8</w:t>
            </w:r>
            <w:r>
              <w:rPr>
                <w:rFonts w:ascii="Times New Roman" w:hAnsi="Times New Roman"/>
                <w:spacing w:val="-20"/>
                <w:sz w:val="18"/>
                <w:szCs w:val="18"/>
              </w:rPr>
              <w:t>W</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tcMar>
              <w:left w:w="0" w:type="dxa"/>
              <w:right w:w="0" w:type="dxa"/>
            </w:tcMar>
            <w:vAlign w:val="center"/>
          </w:tcPr>
          <w:p>
            <w:pPr>
              <w:snapToGrid w:val="0"/>
              <w:spacing w:line="240" w:lineRule="exact"/>
              <w:jc w:val="center"/>
              <w:rPr>
                <w:rFonts w:ascii="宋体" w:hAnsi="宋体" w:cs="宋体"/>
                <w:color w:val="000000"/>
                <w:spacing w:val="-30"/>
                <w:sz w:val="18"/>
                <w:szCs w:val="18"/>
              </w:rPr>
            </w:pPr>
            <w:r>
              <w:rPr>
                <w:rFonts w:hint="eastAsia" w:ascii="Times New Roman" w:hAnsi="Times New Roman"/>
                <w:spacing w:val="-30"/>
                <w:sz w:val="18"/>
                <w:szCs w:val="18"/>
              </w:rPr>
              <w:t>8</w:t>
            </w:r>
            <w:r>
              <w:rPr>
                <w:rFonts w:ascii="Times New Roman" w:hAnsi="Times New Roman"/>
                <w:spacing w:val="-30"/>
                <w:sz w:val="18"/>
                <w:szCs w:val="18"/>
              </w:rPr>
              <w:t>W</w:t>
            </w: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left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宋体" w:hAnsi="宋体" w:cs="宋体"/>
                <w:color w:val="000000"/>
                <w:szCs w:val="21"/>
              </w:rPr>
            </w:pPr>
            <w:r>
              <w:rPr>
                <w:rFonts w:ascii="Times New Roman" w:hAnsi="Times New Roman"/>
              </w:rPr>
              <w:t>毕业论文</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pacing w:val="-20"/>
                <w:szCs w:val="21"/>
              </w:rPr>
            </w:pPr>
            <w:r>
              <w:rPr>
                <w:rFonts w:ascii="Times New Roman" w:hAnsi="Times New Roman"/>
                <w:szCs w:val="21"/>
              </w:rPr>
              <w:t>7</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pacing w:val="-20"/>
                <w:sz w:val="18"/>
                <w:szCs w:val="18"/>
              </w:rPr>
            </w:pPr>
            <w:r>
              <w:rPr>
                <w:rFonts w:hint="eastAsia" w:ascii="Times New Roman" w:hAnsi="Times New Roman"/>
                <w:spacing w:val="-20"/>
                <w:sz w:val="18"/>
                <w:szCs w:val="18"/>
              </w:rPr>
              <w:t>8</w:t>
            </w:r>
            <w:r>
              <w:rPr>
                <w:rFonts w:ascii="Times New Roman" w:hAnsi="Times New Roman"/>
                <w:spacing w:val="-20"/>
                <w:sz w:val="18"/>
                <w:szCs w:val="18"/>
              </w:rPr>
              <w:t>W</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tcMar>
              <w:left w:w="0" w:type="dxa"/>
              <w:right w:w="0" w:type="dxa"/>
            </w:tcMar>
            <w:vAlign w:val="center"/>
          </w:tcPr>
          <w:p>
            <w:pPr>
              <w:snapToGrid w:val="0"/>
              <w:spacing w:line="240" w:lineRule="exact"/>
              <w:jc w:val="center"/>
              <w:rPr>
                <w:rFonts w:ascii="宋体" w:hAnsi="宋体" w:cs="宋体"/>
                <w:color w:val="000000"/>
                <w:spacing w:val="-30"/>
                <w:sz w:val="18"/>
                <w:szCs w:val="18"/>
              </w:rPr>
            </w:pPr>
            <w:r>
              <w:rPr>
                <w:rFonts w:hint="eastAsia" w:ascii="Times New Roman" w:hAnsi="Times New Roman"/>
                <w:spacing w:val="-20"/>
                <w:sz w:val="18"/>
                <w:szCs w:val="18"/>
              </w:rPr>
              <w:t>8</w:t>
            </w:r>
            <w:r>
              <w:rPr>
                <w:rFonts w:ascii="Times New Roman" w:hAnsi="Times New Roman"/>
                <w:spacing w:val="-20"/>
                <w:sz w:val="18"/>
                <w:szCs w:val="18"/>
              </w:rPr>
              <w:t>W</w:t>
            </w: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continue"/>
            <w:tcBorders>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exact"/>
              <w:jc w:val="center"/>
              <w:rPr>
                <w:rFonts w:ascii="宋体" w:hAnsi="宋体" w:cs="宋体"/>
                <w:color w:val="000000"/>
                <w:szCs w:val="21"/>
              </w:rPr>
            </w:pPr>
            <w:r>
              <w:rPr>
                <w:rFonts w:hint="eastAsia" w:ascii="Times New Roman" w:hAnsi="Times New Roman"/>
              </w:rPr>
              <w:t>校外</w:t>
            </w:r>
            <w:r>
              <w:rPr>
                <w:rFonts w:ascii="Times New Roman" w:hAnsi="Times New Roman"/>
              </w:rPr>
              <w:t>工学交替实践</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pacing w:val="-20"/>
                <w:szCs w:val="21"/>
              </w:rPr>
            </w:pPr>
            <w:r>
              <w:rPr>
                <w:rFonts w:hint="eastAsia" w:ascii="Times New Roman" w:hAnsi="Times New Roman"/>
                <w:szCs w:val="21"/>
              </w:rPr>
              <w:t>3</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W</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r>
              <w:rPr>
                <w:rFonts w:hint="eastAsia" w:ascii="Times New Roman" w:hAnsi="Times New Roman"/>
                <w:spacing w:val="-20"/>
                <w:sz w:val="18"/>
                <w:szCs w:val="18"/>
              </w:rPr>
              <w:t>3</w:t>
            </w:r>
            <w:r>
              <w:rPr>
                <w:rFonts w:ascii="Times New Roman" w:hAnsi="Times New Roman"/>
                <w:spacing w:val="-20"/>
                <w:sz w:val="18"/>
                <w:szCs w:val="18"/>
              </w:rPr>
              <w:t>W</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z w:val="18"/>
                <w:szCs w:val="18"/>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spacing w:line="240" w:lineRule="exact"/>
              <w:jc w:val="center"/>
              <w:rPr>
                <w:rFonts w:ascii="宋体" w:hAnsi="宋体" w:cs="宋体"/>
                <w:color w:val="000000"/>
                <w:spacing w:val="-20"/>
                <w:sz w:val="18"/>
                <w:szCs w:val="18"/>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tcMar>
              <w:left w:w="0" w:type="dxa"/>
              <w:right w:w="0" w:type="dxa"/>
            </w:tcMar>
            <w:vAlign w:val="center"/>
          </w:tcPr>
          <w:p>
            <w:pPr>
              <w:snapToGrid w:val="0"/>
              <w:spacing w:line="240" w:lineRule="exact"/>
              <w:jc w:val="center"/>
              <w:rPr>
                <w:rFonts w:ascii="宋体" w:hAnsi="宋体" w:cs="宋体"/>
                <w:color w:val="000000"/>
                <w:spacing w:val="-30"/>
                <w:sz w:val="18"/>
                <w:szCs w:val="18"/>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jc w:val="center"/>
              <w:rPr>
                <w:rFonts w:ascii="宋体" w:hAnsi="宋体" w:cs="宋体"/>
                <w:color w:val="000000"/>
                <w:spacing w:val="-2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62" w:type="dxa"/>
            <w:vMerge w:val="restart"/>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选修</w:t>
            </w: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67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社会实践</w:t>
            </w:r>
          </w:p>
        </w:tc>
        <w:tc>
          <w:tcPr>
            <w:tcW w:w="706"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5</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Times New Roman" w:hAnsi="Times New Roman"/>
                <w:sz w:val="15"/>
                <w:szCs w:val="15"/>
              </w:rPr>
              <w:t>至少选修5学分，学分认定参见综合实践选修学分认定表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jc w:val="center"/>
              <w:rPr>
                <w:rFonts w:ascii="宋体" w:hAnsi="宋体" w:cs="宋体"/>
                <w:color w:val="000000"/>
                <w:spacing w:val="-2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pacing w:val="-2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pacing w:val="-2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67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学科竞赛</w:t>
            </w:r>
          </w:p>
        </w:tc>
        <w:tc>
          <w:tcPr>
            <w:tcW w:w="706"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3</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jc w:val="center"/>
              <w:rPr>
                <w:rFonts w:ascii="宋体" w:hAnsi="宋体" w:cs="宋体"/>
                <w:color w:val="000000"/>
                <w:spacing w:val="-2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pacing w:val="-20"/>
                <w:szCs w:val="21"/>
              </w:rPr>
            </w:pPr>
          </w:p>
        </w:tc>
        <w:tc>
          <w:tcPr>
            <w:tcW w:w="362" w:type="dxa"/>
            <w:vMerge w:val="continue"/>
            <w:tcBorders>
              <w:top w:val="single" w:color="000000" w:sz="8"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pacing w:val="-20"/>
                <w:szCs w:val="21"/>
              </w:rPr>
            </w:pPr>
          </w:p>
        </w:tc>
        <w:tc>
          <w:tcPr>
            <w:tcW w:w="15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67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创业能力专题培训</w:t>
            </w:r>
          </w:p>
        </w:tc>
        <w:tc>
          <w:tcPr>
            <w:tcW w:w="706" w:type="dxa"/>
            <w:tcBorders>
              <w:top w:val="single" w:color="auto" w:sz="4"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1</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1W</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right w:val="single" w:color="000000" w:sz="8" w:space="0"/>
            </w:tcBorders>
            <w:shd w:val="clear" w:color="auto" w:fill="FFFFFF"/>
            <w:vAlign w:val="center"/>
          </w:tcPr>
          <w:p>
            <w:pPr>
              <w:snapToGrid w:val="0"/>
              <w:jc w:val="center"/>
              <w:rPr>
                <w:rFonts w:ascii="宋体" w:hAnsi="宋体" w:cs="宋体"/>
                <w:color w:val="000000"/>
                <w:spacing w:val="-20"/>
                <w:szCs w:val="21"/>
              </w:rPr>
            </w:pPr>
          </w:p>
        </w:tc>
        <w:tc>
          <w:tcPr>
            <w:tcW w:w="355" w:type="dxa"/>
            <w:vMerge w:val="continue"/>
            <w:tcBorders>
              <w:left w:val="single" w:color="000000" w:sz="8" w:space="0"/>
              <w:right w:val="single" w:color="auto" w:sz="4" w:space="0"/>
            </w:tcBorders>
            <w:shd w:val="clear" w:color="auto" w:fill="FFFFFF"/>
            <w:vAlign w:val="center"/>
          </w:tcPr>
          <w:p>
            <w:pPr>
              <w:snapToGrid w:val="0"/>
              <w:jc w:val="center"/>
              <w:rPr>
                <w:rFonts w:ascii="宋体" w:hAnsi="宋体" w:cs="宋体"/>
                <w:color w:val="000000"/>
                <w:spacing w:val="-20"/>
                <w:szCs w:val="21"/>
              </w:rPr>
            </w:pPr>
          </w:p>
        </w:tc>
        <w:tc>
          <w:tcPr>
            <w:tcW w:w="362" w:type="dxa"/>
            <w:vMerge w:val="continue"/>
            <w:tcBorders>
              <w:top w:val="single" w:color="000000" w:sz="8" w:space="0"/>
              <w:left w:val="single" w:color="auto" w:sz="4"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pacing w:val="-20"/>
                <w:szCs w:val="21"/>
              </w:rPr>
            </w:pPr>
          </w:p>
        </w:tc>
        <w:tc>
          <w:tcPr>
            <w:tcW w:w="1508"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167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创新创业实践</w:t>
            </w:r>
          </w:p>
        </w:tc>
        <w:tc>
          <w:tcPr>
            <w:tcW w:w="706" w:type="dxa"/>
            <w:tcBorders>
              <w:top w:val="single" w:color="auto" w:sz="4"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1</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r>
              <w:rPr>
                <w:rFonts w:hint="eastAsia" w:ascii="宋体" w:hAnsi="宋体" w:cs="宋体"/>
                <w:color w:val="000000"/>
                <w:szCs w:val="21"/>
              </w:rPr>
              <w:t>1W</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382" w:type="dxa"/>
            <w:vMerge w:val="continue"/>
            <w:tcBorders>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color w:val="000000"/>
                <w:szCs w:val="21"/>
              </w:rPr>
            </w:pPr>
          </w:p>
        </w:tc>
        <w:tc>
          <w:tcPr>
            <w:tcW w:w="355" w:type="dxa"/>
            <w:vMerge w:val="continue"/>
            <w:tcBorders>
              <w:left w:val="single" w:color="000000" w:sz="8" w:space="0"/>
              <w:bottom w:val="single" w:color="000000" w:sz="8" w:space="0"/>
              <w:right w:val="single" w:color="auto" w:sz="4" w:space="0"/>
            </w:tcBorders>
            <w:shd w:val="clear" w:color="auto" w:fill="FFFFFF"/>
            <w:vAlign w:val="center"/>
          </w:tcPr>
          <w:p>
            <w:pPr>
              <w:snapToGrid w:val="0"/>
              <w:jc w:val="center"/>
              <w:rPr>
                <w:rFonts w:ascii="宋体" w:hAnsi="宋体" w:cs="宋体"/>
                <w:color w:val="000000"/>
                <w:szCs w:val="21"/>
              </w:rPr>
            </w:pPr>
          </w:p>
        </w:tc>
        <w:tc>
          <w:tcPr>
            <w:tcW w:w="3547" w:type="dxa"/>
            <w:gridSpan w:val="3"/>
            <w:tcBorders>
              <w:top w:val="single" w:color="auto" w:sz="4" w:space="0"/>
              <w:left w:val="single" w:color="auto" w:sz="4"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合计</w:t>
            </w:r>
          </w:p>
        </w:tc>
        <w:tc>
          <w:tcPr>
            <w:tcW w:w="7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20</w:t>
            </w:r>
          </w:p>
        </w:tc>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7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color w:val="000000"/>
                <w:szCs w:val="21"/>
              </w:rPr>
              <w:t>3W</w:t>
            </w: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567"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5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color w:val="000000"/>
                <w:spacing w:val="-30"/>
                <w:szCs w:val="21"/>
              </w:rPr>
              <w:t>16W</w:t>
            </w:r>
          </w:p>
        </w:tc>
        <w:tc>
          <w:tcPr>
            <w:tcW w:w="3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c>
          <w:tcPr>
            <w:tcW w:w="3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9" w:hRule="atLeast"/>
        </w:trPr>
        <w:tc>
          <w:tcPr>
            <w:tcW w:w="737" w:type="dxa"/>
            <w:gridSpan w:val="2"/>
            <w:tcBorders>
              <w:top w:val="single" w:color="000000" w:sz="8" w:space="0"/>
              <w:left w:val="single" w:color="000000" w:sz="8" w:space="0"/>
              <w:bottom w:val="single" w:color="auto" w:sz="4" w:space="0"/>
              <w:right w:val="single" w:color="auto" w:sz="4" w:space="0"/>
            </w:tcBorders>
            <w:shd w:val="clear" w:color="auto" w:fill="FFFFFF"/>
            <w:vAlign w:val="center"/>
          </w:tcPr>
          <w:p>
            <w:pPr>
              <w:snapToGrid w:val="0"/>
              <w:jc w:val="center"/>
              <w:rPr>
                <w:rFonts w:ascii="宋体" w:hAnsi="宋体" w:cs="宋体"/>
                <w:b/>
                <w:bCs/>
                <w:color w:val="000000"/>
                <w:szCs w:val="21"/>
              </w:rPr>
            </w:pPr>
          </w:p>
        </w:tc>
        <w:tc>
          <w:tcPr>
            <w:tcW w:w="3547" w:type="dxa"/>
            <w:gridSpan w:val="3"/>
            <w:tcBorders>
              <w:top w:val="single" w:color="000000" w:sz="8" w:space="0"/>
              <w:left w:val="single" w:color="auto" w:sz="4" w:space="0"/>
              <w:bottom w:val="single" w:color="auto" w:sz="4"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color w:val="000000"/>
                <w:szCs w:val="21"/>
              </w:rPr>
              <w:t>总计</w:t>
            </w:r>
          </w:p>
        </w:tc>
        <w:tc>
          <w:tcPr>
            <w:tcW w:w="706"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hint="eastAsia" w:ascii="宋体" w:hAnsi="宋体" w:cs="宋体" w:eastAsiaTheme="minorEastAsia"/>
                <w:b/>
                <w:bCs/>
                <w:color w:val="000000"/>
                <w:szCs w:val="21"/>
                <w:lang w:val="en-US" w:eastAsia="zh-CN"/>
              </w:rPr>
            </w:pPr>
            <w:r>
              <w:rPr>
                <w:rFonts w:hint="eastAsia" w:ascii="宋体" w:hAnsi="宋体" w:cs="宋体"/>
                <w:b/>
                <w:bCs/>
                <w:szCs w:val="21"/>
              </w:rPr>
              <w:t>8</w:t>
            </w:r>
            <w:r>
              <w:rPr>
                <w:rFonts w:hint="eastAsia" w:ascii="宋体" w:hAnsi="宋体" w:cs="宋体"/>
                <w:b/>
                <w:bCs/>
                <w:szCs w:val="21"/>
                <w:lang w:val="en-US" w:eastAsia="zh-CN"/>
              </w:rPr>
              <w:t>4</w:t>
            </w:r>
          </w:p>
        </w:tc>
        <w:tc>
          <w:tcPr>
            <w:tcW w:w="708"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hint="default" w:ascii="宋体" w:hAnsi="宋体" w:cs="宋体" w:eastAsiaTheme="minorEastAsia"/>
                <w:b/>
                <w:bCs/>
                <w:color w:val="000000"/>
                <w:szCs w:val="21"/>
                <w:lang w:val="en-US" w:eastAsia="zh-CN"/>
              </w:rPr>
            </w:pPr>
            <w:r>
              <w:rPr>
                <w:rFonts w:hint="eastAsia" w:ascii="宋体" w:hAnsi="宋体" w:cs="宋体"/>
                <w:b/>
                <w:bCs/>
                <w:color w:val="000000"/>
                <w:szCs w:val="21"/>
              </w:rPr>
              <w:t>12</w:t>
            </w:r>
            <w:r>
              <w:rPr>
                <w:rFonts w:hint="eastAsia" w:ascii="宋体" w:hAnsi="宋体" w:cs="宋体"/>
                <w:b/>
                <w:bCs/>
                <w:color w:val="000000"/>
                <w:szCs w:val="21"/>
                <w:lang w:val="en-US" w:eastAsia="zh-CN"/>
              </w:rPr>
              <w:t>60</w:t>
            </w: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hint="eastAsia" w:ascii="宋体" w:hAnsi="宋体" w:cs="宋体" w:eastAsiaTheme="minorEastAsia"/>
                <w:b/>
                <w:bCs/>
                <w:color w:val="000000"/>
                <w:szCs w:val="21"/>
                <w:lang w:val="en-US" w:eastAsia="zh-CN"/>
              </w:rPr>
            </w:pPr>
            <w:r>
              <w:rPr>
                <w:rFonts w:hint="eastAsia" w:ascii="宋体" w:hAnsi="宋体" w:cs="宋体"/>
                <w:b/>
                <w:bCs/>
                <w:color w:val="000000"/>
                <w:szCs w:val="21"/>
                <w:lang w:val="en-US" w:eastAsia="zh-CN"/>
              </w:rPr>
              <w:t>939</w:t>
            </w:r>
          </w:p>
        </w:tc>
        <w:tc>
          <w:tcPr>
            <w:tcW w:w="709"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szCs w:val="21"/>
              </w:rPr>
              <w:t>321</w:t>
            </w:r>
          </w:p>
        </w:tc>
        <w:tc>
          <w:tcPr>
            <w:tcW w:w="709"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b/>
                <w:bCs/>
                <w:color w:val="000000"/>
                <w:szCs w:val="21"/>
              </w:rPr>
            </w:pPr>
            <w:r>
              <w:rPr>
                <w:rFonts w:hint="eastAsia" w:ascii="宋体" w:hAnsi="宋体" w:cs="宋体"/>
                <w:b/>
                <w:bCs/>
                <w:szCs w:val="21"/>
              </w:rPr>
              <w:t>2</w:t>
            </w:r>
            <w:r>
              <w:rPr>
                <w:rFonts w:hint="eastAsia" w:ascii="宋体" w:hAnsi="宋体" w:cs="宋体"/>
                <w:b/>
                <w:bCs/>
                <w:szCs w:val="21"/>
                <w:lang w:val="en-US" w:eastAsia="zh-CN"/>
              </w:rPr>
              <w:t>3</w:t>
            </w:r>
            <w:r>
              <w:rPr>
                <w:rFonts w:hint="eastAsia" w:ascii="宋体" w:hAnsi="宋体" w:cs="宋体"/>
                <w:b/>
                <w:bCs/>
                <w:szCs w:val="21"/>
              </w:rPr>
              <w:t>+3</w:t>
            </w:r>
            <w:r>
              <w:t xml:space="preserve"> </w:t>
            </w:r>
            <w:r>
              <w:rPr>
                <w:rFonts w:ascii="宋体" w:hAnsi="宋体" w:cs="宋体"/>
                <w:b/>
                <w:bCs/>
                <w:szCs w:val="21"/>
              </w:rPr>
              <w:t>W</w:t>
            </w: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hint="eastAsia" w:ascii="宋体" w:hAnsi="宋体" w:cs="宋体" w:eastAsiaTheme="minorEastAsia"/>
                <w:b/>
                <w:bCs/>
                <w:color w:val="auto"/>
                <w:szCs w:val="21"/>
                <w:lang w:eastAsia="zh-CN"/>
              </w:rPr>
            </w:pPr>
            <w:r>
              <w:rPr>
                <w:rFonts w:hint="eastAsia" w:ascii="宋体" w:hAnsi="宋体" w:cs="宋体"/>
                <w:b/>
                <w:bCs/>
                <w:color w:val="auto"/>
                <w:szCs w:val="21"/>
              </w:rPr>
              <w:t>2</w:t>
            </w:r>
            <w:r>
              <w:rPr>
                <w:rFonts w:hint="eastAsia" w:ascii="宋体" w:hAnsi="宋体" w:cs="宋体"/>
                <w:b/>
                <w:bCs/>
                <w:color w:val="auto"/>
                <w:szCs w:val="21"/>
                <w:lang w:val="en-US" w:eastAsia="zh-CN"/>
              </w:rPr>
              <w:t>6</w:t>
            </w:r>
          </w:p>
        </w:tc>
        <w:tc>
          <w:tcPr>
            <w:tcW w:w="567"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pacing w:val="-20"/>
                <w:szCs w:val="21"/>
              </w:rPr>
              <w:t>25</w:t>
            </w:r>
          </w:p>
        </w:tc>
        <w:tc>
          <w:tcPr>
            <w:tcW w:w="552"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b/>
                <w:bCs/>
                <w:color w:val="auto"/>
                <w:szCs w:val="21"/>
              </w:rPr>
            </w:pPr>
            <w:r>
              <w:rPr>
                <w:rFonts w:hint="eastAsia" w:ascii="宋体" w:hAnsi="宋体" w:cs="宋体"/>
                <w:b/>
                <w:bCs/>
                <w:color w:val="auto"/>
                <w:spacing w:val="-30"/>
                <w:szCs w:val="21"/>
              </w:rPr>
              <w:t>16W</w:t>
            </w:r>
          </w:p>
        </w:tc>
        <w:tc>
          <w:tcPr>
            <w:tcW w:w="390"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b/>
                <w:bCs/>
                <w:color w:val="auto"/>
                <w:szCs w:val="21"/>
              </w:rPr>
            </w:pPr>
          </w:p>
        </w:tc>
        <w:tc>
          <w:tcPr>
            <w:tcW w:w="383" w:type="dxa"/>
            <w:tcBorders>
              <w:top w:val="single" w:color="000000" w:sz="8" w:space="0"/>
              <w:left w:val="single" w:color="000000" w:sz="8" w:space="0"/>
              <w:bottom w:val="single" w:color="auto" w:sz="4" w:space="0"/>
              <w:right w:val="single" w:color="000000" w:sz="8" w:space="0"/>
            </w:tcBorders>
            <w:shd w:val="clear" w:color="auto" w:fill="FFFFFF"/>
            <w:vAlign w:val="center"/>
          </w:tcPr>
          <w:p>
            <w:pPr>
              <w:snapToGrid w:val="0"/>
              <w:jc w:val="center"/>
              <w:rPr>
                <w:rFonts w:ascii="宋体" w:hAnsi="宋体" w:cs="宋体"/>
                <w:b/>
                <w:bCs/>
                <w:color w:val="000000"/>
                <w:szCs w:val="21"/>
              </w:rPr>
            </w:pPr>
          </w:p>
        </w:tc>
      </w:tr>
    </w:tbl>
    <w:p>
      <w:pPr>
        <w:spacing w:line="440" w:lineRule="exact"/>
        <w:rPr>
          <w:rFonts w:asciiTheme="minorEastAsia" w:hAnsiTheme="minorEastAsia"/>
          <w:szCs w:val="21"/>
        </w:rPr>
      </w:pPr>
    </w:p>
    <w:p>
      <w:pPr>
        <w:spacing w:line="440" w:lineRule="exact"/>
        <w:rPr>
          <w:rFonts w:cs="楷体" w:asciiTheme="minorEastAsia" w:hAnsiTheme="minorEastAsia"/>
          <w:b/>
          <w:bCs/>
          <w:sz w:val="28"/>
          <w:szCs w:val="28"/>
        </w:rPr>
      </w:pPr>
      <w:r>
        <w:rPr>
          <w:rFonts w:hint="eastAsia" w:asciiTheme="minorEastAsia" w:hAnsiTheme="minorEastAsia"/>
          <w:szCs w:val="21"/>
        </w:rPr>
        <w:t>备注①：含4学时劳动教育理论学习模块。</w:t>
      </w:r>
      <w:r>
        <w:rPr>
          <w:rFonts w:ascii="楷体" w:hAnsi="楷体" w:eastAsia="楷体" w:cs="楷体"/>
          <w:bCs/>
          <w:sz w:val="18"/>
          <w:szCs w:val="18"/>
          <w:shd w:val="clear" w:color="auto" w:fill="FFFFFF"/>
        </w:rPr>
        <w:br w:type="page"/>
      </w:r>
      <w:r>
        <w:rPr>
          <w:rFonts w:hint="eastAsia" w:cs="楷体" w:asciiTheme="minorEastAsia" w:hAnsiTheme="minorEastAsia"/>
          <w:b/>
          <w:bCs/>
          <w:sz w:val="28"/>
          <w:szCs w:val="28"/>
        </w:rPr>
        <w:t>八、专业实践教学进度表</w:t>
      </w:r>
    </w:p>
    <w:tbl>
      <w:tblPr>
        <w:tblStyle w:val="12"/>
        <w:tblW w:w="10837" w:type="dxa"/>
        <w:jc w:val="center"/>
        <w:tblLayout w:type="fixed"/>
        <w:tblCellMar>
          <w:top w:w="0" w:type="dxa"/>
          <w:left w:w="28" w:type="dxa"/>
          <w:bottom w:w="0" w:type="dxa"/>
          <w:right w:w="28" w:type="dxa"/>
        </w:tblCellMar>
      </w:tblPr>
      <w:tblGrid>
        <w:gridCol w:w="596"/>
        <w:gridCol w:w="1281"/>
        <w:gridCol w:w="999"/>
        <w:gridCol w:w="484"/>
        <w:gridCol w:w="359"/>
        <w:gridCol w:w="579"/>
        <w:gridCol w:w="349"/>
        <w:gridCol w:w="346"/>
        <w:gridCol w:w="350"/>
        <w:gridCol w:w="349"/>
        <w:gridCol w:w="347"/>
        <w:gridCol w:w="349"/>
        <w:gridCol w:w="350"/>
        <w:gridCol w:w="347"/>
        <w:gridCol w:w="349"/>
        <w:gridCol w:w="349"/>
        <w:gridCol w:w="350"/>
        <w:gridCol w:w="346"/>
        <w:gridCol w:w="350"/>
        <w:gridCol w:w="349"/>
        <w:gridCol w:w="347"/>
        <w:gridCol w:w="349"/>
        <w:gridCol w:w="286"/>
        <w:gridCol w:w="278"/>
        <w:gridCol w:w="399"/>
      </w:tblGrid>
      <w:tr>
        <w:tblPrEx>
          <w:tblCellMar>
            <w:top w:w="0" w:type="dxa"/>
            <w:left w:w="28" w:type="dxa"/>
            <w:bottom w:w="0" w:type="dxa"/>
            <w:right w:w="28" w:type="dxa"/>
          </w:tblCellMar>
        </w:tblPrEx>
        <w:trPr>
          <w:trHeight w:val="337" w:hRule="atLeast"/>
          <w:jc w:val="center"/>
        </w:trPr>
        <w:tc>
          <w:tcPr>
            <w:tcW w:w="5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学期</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课程</w:t>
            </w:r>
          </w:p>
          <w:p>
            <w:pPr>
              <w:jc w:val="center"/>
              <w:rPr>
                <w:rFonts w:ascii="宋体" w:hAnsi="宋体" w:cs="楷体"/>
                <w:b/>
                <w:bCs/>
              </w:rPr>
            </w:pPr>
            <w:r>
              <w:rPr>
                <w:rFonts w:hint="eastAsia" w:ascii="宋体" w:hAnsi="宋体" w:cs="楷体"/>
                <w:b/>
                <w:bCs/>
              </w:rPr>
              <w:t>编号</w:t>
            </w:r>
          </w:p>
        </w:tc>
        <w:tc>
          <w:tcPr>
            <w:tcW w:w="9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实践教学环节</w:t>
            </w:r>
          </w:p>
        </w:tc>
        <w:tc>
          <w:tcPr>
            <w:tcW w:w="4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周数</w:t>
            </w:r>
          </w:p>
        </w:tc>
        <w:tc>
          <w:tcPr>
            <w:tcW w:w="3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学时</w:t>
            </w:r>
          </w:p>
        </w:tc>
        <w:tc>
          <w:tcPr>
            <w:tcW w:w="5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学分</w:t>
            </w:r>
          </w:p>
        </w:tc>
        <w:tc>
          <w:tcPr>
            <w:tcW w:w="6140" w:type="dxa"/>
            <w:gridSpan w:val="18"/>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时间安排（周）</w:t>
            </w:r>
          </w:p>
        </w:tc>
        <w:tc>
          <w:tcPr>
            <w:tcW w:w="399" w:type="dxa"/>
            <w:vMerge w:val="restart"/>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rFonts w:ascii="宋体" w:hAnsi="宋体" w:cs="楷体"/>
                <w:b/>
                <w:bCs/>
              </w:rPr>
            </w:pPr>
            <w:r>
              <w:rPr>
                <w:rFonts w:hint="eastAsia" w:ascii="宋体" w:hAnsi="宋体" w:cs="楷体"/>
                <w:b/>
                <w:bCs/>
              </w:rPr>
              <w:t>备</w:t>
            </w:r>
          </w:p>
          <w:p>
            <w:pPr>
              <w:ind w:firstLine="105" w:firstLineChars="50"/>
              <w:jc w:val="center"/>
              <w:rPr>
                <w:rFonts w:ascii="宋体" w:hAnsi="宋体" w:cs="楷体"/>
                <w:b/>
                <w:bCs/>
              </w:rPr>
            </w:pPr>
            <w:r>
              <w:rPr>
                <w:rFonts w:hint="eastAsia" w:ascii="宋体" w:hAnsi="宋体" w:cs="楷体"/>
                <w:b/>
                <w:bCs/>
              </w:rPr>
              <w:t>注</w:t>
            </w:r>
          </w:p>
        </w:tc>
      </w:tr>
      <w:tr>
        <w:tblPrEx>
          <w:tblCellMar>
            <w:top w:w="0" w:type="dxa"/>
            <w:left w:w="28" w:type="dxa"/>
            <w:bottom w:w="0" w:type="dxa"/>
            <w:right w:w="28" w:type="dxa"/>
          </w:tblCellMar>
        </w:tblPrEx>
        <w:trPr>
          <w:trHeight w:val="337" w:hRule="atLeast"/>
          <w:jc w:val="center"/>
        </w:trPr>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楷体"/>
                <w:b/>
                <w:bCs/>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楷体"/>
                <w:b/>
                <w:bCs/>
              </w:rPr>
            </w:pPr>
          </w:p>
        </w:tc>
        <w:tc>
          <w:tcPr>
            <w:tcW w:w="99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楷体"/>
                <w:b/>
                <w:bCs/>
              </w:rPr>
            </w:pPr>
          </w:p>
        </w:tc>
        <w:tc>
          <w:tcPr>
            <w:tcW w:w="4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楷体"/>
                <w:b/>
                <w:bCs/>
              </w:rPr>
            </w:pPr>
          </w:p>
        </w:tc>
        <w:tc>
          <w:tcPr>
            <w:tcW w:w="3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楷体"/>
                <w:b/>
                <w:bCs/>
              </w:rPr>
            </w:pPr>
          </w:p>
        </w:tc>
        <w:tc>
          <w:tcPr>
            <w:tcW w:w="5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楷体"/>
                <w:b/>
                <w:bCs/>
              </w:rPr>
            </w:pP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2</w:t>
            </w: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3</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4</w:t>
            </w: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5</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6</w:t>
            </w: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7</w:t>
            </w: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8</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9</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10</w:t>
            </w: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11</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12</w:t>
            </w: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13</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14</w:t>
            </w: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15</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16</w:t>
            </w:r>
          </w:p>
        </w:tc>
        <w:tc>
          <w:tcPr>
            <w:tcW w:w="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17</w:t>
            </w:r>
          </w:p>
        </w:tc>
        <w:tc>
          <w:tcPr>
            <w:tcW w:w="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18</w:t>
            </w:r>
          </w:p>
        </w:tc>
        <w:tc>
          <w:tcPr>
            <w:tcW w:w="39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楷体"/>
                <w:b/>
                <w:bCs/>
              </w:rPr>
            </w:pPr>
          </w:p>
        </w:tc>
      </w:tr>
      <w:tr>
        <w:tblPrEx>
          <w:tblCellMar>
            <w:top w:w="0" w:type="dxa"/>
            <w:left w:w="28" w:type="dxa"/>
            <w:bottom w:w="0" w:type="dxa"/>
            <w:right w:w="28" w:type="dxa"/>
          </w:tblCellMar>
        </w:tblPrEx>
        <w:trPr>
          <w:trHeight w:val="4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6</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szCs w:val="21"/>
              </w:rPr>
            </w:pPr>
            <w:r>
              <w:rPr>
                <w:rFonts w:hint="eastAsia" w:ascii="宋体" w:hAnsi="宋体" w:cs="宋体"/>
                <w:color w:val="000000"/>
                <w:szCs w:val="21"/>
              </w:rPr>
              <w:t>2512005004</w:t>
            </w:r>
          </w:p>
        </w:tc>
        <w:tc>
          <w:tcPr>
            <w:tcW w:w="9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szCs w:val="21"/>
              </w:rPr>
            </w:pPr>
            <w:r>
              <w:rPr>
                <w:rFonts w:hint="eastAsia" w:ascii="Times New Roman" w:hAnsi="Times New Roman"/>
              </w:rPr>
              <w:t>校外工学交替实践</w:t>
            </w:r>
          </w:p>
        </w:tc>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p>
        </w:tc>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sz w:val="18"/>
                <w:szCs w:val="18"/>
              </w:rPr>
            </w:pPr>
            <w:r>
              <w:rPr>
                <w:rFonts w:hint="eastAsia" w:ascii="宋体" w:hAnsi="宋体" w:cs="楷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sz w:val="18"/>
                <w:szCs w:val="18"/>
              </w:rPr>
            </w:pPr>
            <w:r>
              <w:rPr>
                <w:rFonts w:hint="eastAsia" w:ascii="宋体" w:hAnsi="宋体" w:cs="楷体"/>
                <w:sz w:val="18"/>
                <w:szCs w:val="18"/>
              </w:rPr>
              <w:t>△</w:t>
            </w: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sz w:val="18"/>
                <w:szCs w:val="18"/>
              </w:rPr>
              <w:t>△</w:t>
            </w:r>
          </w:p>
        </w:tc>
        <w:tc>
          <w:tcPr>
            <w:tcW w:w="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rPr>
            </w:pPr>
          </w:p>
        </w:tc>
      </w:tr>
      <w:tr>
        <w:tblPrEx>
          <w:tblCellMar>
            <w:top w:w="0" w:type="dxa"/>
            <w:left w:w="28" w:type="dxa"/>
            <w:bottom w:w="0" w:type="dxa"/>
            <w:right w:w="28" w:type="dxa"/>
          </w:tblCellMar>
        </w:tblPrEx>
        <w:trPr>
          <w:trHeight w:val="4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bookmarkStart w:id="0" w:name="_Hlk186816598"/>
            <w:r>
              <w:rPr>
                <w:rFonts w:hint="eastAsia" w:ascii="宋体" w:hAnsi="宋体" w:cs="宋体"/>
                <w:sz w:val="18"/>
                <w:szCs w:val="18"/>
              </w:rPr>
              <w:t>7</w:t>
            </w:r>
          </w:p>
        </w:tc>
        <w:tc>
          <w:tcPr>
            <w:tcW w:w="12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18"/>
                <w:szCs w:val="18"/>
              </w:rPr>
            </w:pPr>
            <w:r>
              <w:rPr>
                <w:rFonts w:hint="eastAsia" w:ascii="宋体" w:hAnsi="宋体" w:cs="宋体"/>
                <w:color w:val="000000"/>
                <w:szCs w:val="21"/>
              </w:rPr>
              <w:t>2512005003</w:t>
            </w:r>
          </w:p>
        </w:tc>
        <w:tc>
          <w:tcPr>
            <w:tcW w:w="9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 w:val="18"/>
                <w:szCs w:val="18"/>
              </w:rPr>
            </w:pPr>
            <w:r>
              <w:rPr>
                <w:rFonts w:ascii="Times New Roman" w:hAnsi="Times New Roman"/>
              </w:rPr>
              <w:t>专业实习</w:t>
            </w:r>
          </w:p>
        </w:tc>
        <w:tc>
          <w:tcPr>
            <w:tcW w:w="4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8</w:t>
            </w:r>
          </w:p>
        </w:tc>
        <w:tc>
          <w:tcPr>
            <w:tcW w:w="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5</w:t>
            </w: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2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r>
      <w:bookmarkEnd w:id="0"/>
      <w:tr>
        <w:tblPrEx>
          <w:tblCellMar>
            <w:top w:w="0" w:type="dxa"/>
            <w:left w:w="28" w:type="dxa"/>
            <w:bottom w:w="0" w:type="dxa"/>
            <w:right w:w="28" w:type="dxa"/>
          </w:tblCellMar>
        </w:tblPrEx>
        <w:trPr>
          <w:trHeight w:val="425"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8</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2512005001</w:t>
            </w:r>
          </w:p>
        </w:tc>
        <w:tc>
          <w:tcPr>
            <w:tcW w:w="9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毕业论文</w:t>
            </w:r>
          </w:p>
        </w:tc>
        <w:tc>
          <w:tcPr>
            <w:tcW w:w="4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8</w:t>
            </w:r>
          </w:p>
        </w:tc>
        <w:tc>
          <w:tcPr>
            <w:tcW w:w="3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7</w:t>
            </w: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3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w:t>
            </w:r>
          </w:p>
        </w:tc>
        <w:tc>
          <w:tcPr>
            <w:tcW w:w="2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c>
          <w:tcPr>
            <w:tcW w:w="3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p>
        </w:tc>
      </w:tr>
      <w:tr>
        <w:tblPrEx>
          <w:tblCellMar>
            <w:top w:w="0" w:type="dxa"/>
            <w:left w:w="28" w:type="dxa"/>
            <w:bottom w:w="0" w:type="dxa"/>
            <w:right w:w="28" w:type="dxa"/>
          </w:tblCellMar>
        </w:tblPrEx>
        <w:trPr>
          <w:trHeight w:val="425" w:hRule="atLeast"/>
          <w:jc w:val="center"/>
        </w:trPr>
        <w:tc>
          <w:tcPr>
            <w:tcW w:w="28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sz w:val="18"/>
                <w:szCs w:val="18"/>
              </w:rPr>
            </w:pPr>
            <w:r>
              <w:rPr>
                <w:rFonts w:hint="eastAsia" w:ascii="宋体" w:hAnsi="宋体" w:cs="楷体"/>
                <w:b/>
                <w:bCs/>
                <w:sz w:val="18"/>
                <w:szCs w:val="18"/>
              </w:rPr>
              <w:t>总计</w:t>
            </w:r>
          </w:p>
        </w:tc>
        <w:tc>
          <w:tcPr>
            <w:tcW w:w="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19</w:t>
            </w:r>
          </w:p>
        </w:tc>
        <w:tc>
          <w:tcPr>
            <w:tcW w:w="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5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r>
              <w:rPr>
                <w:rFonts w:hint="eastAsia" w:ascii="宋体" w:hAnsi="宋体" w:cs="楷体"/>
                <w:b/>
                <w:bCs/>
              </w:rPr>
              <w:t>15</w:t>
            </w: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6" w:type="dxa"/>
            <w:tcBorders>
              <w:top w:val="single" w:color="auto" w:sz="4" w:space="0"/>
              <w:left w:val="single" w:color="auto" w:sz="4" w:space="0"/>
              <w:bottom w:val="single" w:color="auto" w:sz="4" w:space="0"/>
              <w:right w:val="single" w:color="auto" w:sz="4" w:space="0"/>
            </w:tcBorders>
            <w:vAlign w:val="center"/>
          </w:tcPr>
          <w:p>
            <w:pPr>
              <w:rPr>
                <w:rFonts w:ascii="宋体" w:hAnsi="宋体" w:cs="楷体"/>
                <w:b/>
                <w:bCs/>
              </w:rPr>
            </w:pP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2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c>
          <w:tcPr>
            <w:tcW w:w="3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楷体"/>
                <w:b/>
                <w:bCs/>
              </w:rPr>
            </w:pPr>
          </w:p>
        </w:tc>
      </w:tr>
    </w:tbl>
    <w:p>
      <w:pPr>
        <w:rPr>
          <w:rFonts w:ascii="宋体" w:hAnsi="宋体" w:cs="楷体"/>
        </w:rPr>
      </w:pPr>
      <w:r>
        <w:rPr>
          <w:rFonts w:hint="eastAsia" w:ascii="宋体" w:hAnsi="宋体" w:cs="楷体"/>
        </w:rPr>
        <w:t>说明：</w:t>
      </w:r>
    </w:p>
    <w:p>
      <w:pPr>
        <w:ind w:firstLine="420" w:firstLineChars="200"/>
        <w:rPr>
          <w:rFonts w:ascii="宋体" w:hAnsi="宋体" w:cs="楷体"/>
        </w:rPr>
      </w:pPr>
      <w:r>
        <w:rPr>
          <w:rFonts w:hint="eastAsia" w:ascii="宋体" w:hAnsi="宋体" w:cs="楷体"/>
        </w:rPr>
        <w:t>1.整周安排以“</w:t>
      </w:r>
      <w:r>
        <w:rPr>
          <w:rFonts w:hint="eastAsia" w:ascii="宋体" w:hAnsi="宋体" w:cs="楷体"/>
          <w:sz w:val="18"/>
          <w:szCs w:val="18"/>
        </w:rPr>
        <w:t>●</w:t>
      </w:r>
      <w:r>
        <w:rPr>
          <w:rFonts w:hint="eastAsia" w:ascii="宋体" w:hAnsi="宋体" w:cs="楷体"/>
        </w:rPr>
        <w:t>”标记；半周安排以“</w:t>
      </w:r>
      <w:r>
        <w:rPr>
          <w:rFonts w:hint="eastAsia" w:ascii="宋体" w:hAnsi="宋体" w:cs="楷体"/>
          <w:sz w:val="18"/>
          <w:szCs w:val="18"/>
        </w:rPr>
        <w:t>◎</w:t>
      </w:r>
      <w:r>
        <w:rPr>
          <w:rFonts w:hint="eastAsia" w:ascii="宋体" w:hAnsi="宋体" w:cs="楷体"/>
        </w:rPr>
        <w:t>”标记；少于半周在17教学周中分散进行的以“</w:t>
      </w:r>
      <w:r>
        <w:rPr>
          <w:rFonts w:hint="eastAsia" w:ascii="宋体" w:hAnsi="宋体" w:cs="楷体"/>
          <w:sz w:val="18"/>
          <w:szCs w:val="18"/>
        </w:rPr>
        <w:t>△</w:t>
      </w:r>
      <w:r>
        <w:rPr>
          <w:rFonts w:hint="eastAsia" w:ascii="宋体" w:hAnsi="宋体" w:cs="楷体"/>
        </w:rPr>
        <w:t>”标记；</w:t>
      </w:r>
    </w:p>
    <w:p>
      <w:pPr>
        <w:rPr>
          <w:rFonts w:cs="楷体" w:asciiTheme="minorEastAsia" w:hAnsiTheme="minorEastAsia"/>
          <w:sz w:val="18"/>
          <w:szCs w:val="18"/>
        </w:rPr>
      </w:pPr>
      <w:r>
        <w:rPr>
          <w:rFonts w:hint="eastAsia" w:ascii="宋体" w:hAnsi="宋体" w:cs="楷体"/>
        </w:rPr>
        <w:t>2.“寒暑假”进行的在“备注”中说明。</w:t>
      </w:r>
    </w:p>
    <w:p>
      <w:pPr>
        <w:rPr>
          <w:rFonts w:cs="楷体" w:asciiTheme="minorEastAsia" w:hAnsiTheme="minorEastAsia"/>
          <w:sz w:val="18"/>
          <w:szCs w:val="18"/>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34976"/>
    <w:multiLevelType w:val="multilevel"/>
    <w:tmpl w:val="2933497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3MzazMDIwMjEzNDZQ0lEKTi0uzszPAykwrAUAahsJAywAAAA="/>
  </w:docVars>
  <w:rsids>
    <w:rsidRoot w:val="00895DA2"/>
    <w:rsid w:val="000055E2"/>
    <w:rsid w:val="00015EA1"/>
    <w:rsid w:val="000203DF"/>
    <w:rsid w:val="00021503"/>
    <w:rsid w:val="0002261E"/>
    <w:rsid w:val="000311E2"/>
    <w:rsid w:val="00037C7E"/>
    <w:rsid w:val="0004014B"/>
    <w:rsid w:val="000522D1"/>
    <w:rsid w:val="000661C7"/>
    <w:rsid w:val="000B6BDE"/>
    <w:rsid w:val="000C2F3F"/>
    <w:rsid w:val="000C4B1C"/>
    <w:rsid w:val="000C4DA1"/>
    <w:rsid w:val="000C5D55"/>
    <w:rsid w:val="000C7387"/>
    <w:rsid w:val="000D1EDD"/>
    <w:rsid w:val="000D250C"/>
    <w:rsid w:val="000D27E9"/>
    <w:rsid w:val="000E6EC6"/>
    <w:rsid w:val="000F6F5C"/>
    <w:rsid w:val="00101A9B"/>
    <w:rsid w:val="00111551"/>
    <w:rsid w:val="001145B1"/>
    <w:rsid w:val="001254D7"/>
    <w:rsid w:val="00127A8D"/>
    <w:rsid w:val="0013037D"/>
    <w:rsid w:val="001313FD"/>
    <w:rsid w:val="00132C1F"/>
    <w:rsid w:val="00132FA6"/>
    <w:rsid w:val="001417BA"/>
    <w:rsid w:val="00142421"/>
    <w:rsid w:val="00144136"/>
    <w:rsid w:val="0014544B"/>
    <w:rsid w:val="00164171"/>
    <w:rsid w:val="00182120"/>
    <w:rsid w:val="0018224C"/>
    <w:rsid w:val="00190960"/>
    <w:rsid w:val="00197D3A"/>
    <w:rsid w:val="001B1043"/>
    <w:rsid w:val="001B63C8"/>
    <w:rsid w:val="001E0546"/>
    <w:rsid w:val="001E2D91"/>
    <w:rsid w:val="001E506E"/>
    <w:rsid w:val="001F3AB7"/>
    <w:rsid w:val="001F6BCE"/>
    <w:rsid w:val="00202601"/>
    <w:rsid w:val="00203F5F"/>
    <w:rsid w:val="00206129"/>
    <w:rsid w:val="00206132"/>
    <w:rsid w:val="002101F4"/>
    <w:rsid w:val="00216260"/>
    <w:rsid w:val="00216868"/>
    <w:rsid w:val="0022283D"/>
    <w:rsid w:val="00237005"/>
    <w:rsid w:val="00244980"/>
    <w:rsid w:val="00245C2C"/>
    <w:rsid w:val="0024765B"/>
    <w:rsid w:val="00253717"/>
    <w:rsid w:val="00255CAD"/>
    <w:rsid w:val="00257ED1"/>
    <w:rsid w:val="00270285"/>
    <w:rsid w:val="00276C53"/>
    <w:rsid w:val="002832DD"/>
    <w:rsid w:val="00287247"/>
    <w:rsid w:val="002934EE"/>
    <w:rsid w:val="002A6F2A"/>
    <w:rsid w:val="002E00CD"/>
    <w:rsid w:val="002E06B7"/>
    <w:rsid w:val="002E224C"/>
    <w:rsid w:val="002F1D9C"/>
    <w:rsid w:val="00301E18"/>
    <w:rsid w:val="00313C18"/>
    <w:rsid w:val="003143F8"/>
    <w:rsid w:val="00314902"/>
    <w:rsid w:val="00330EDD"/>
    <w:rsid w:val="0033231A"/>
    <w:rsid w:val="00340393"/>
    <w:rsid w:val="0035556A"/>
    <w:rsid w:val="00360AA2"/>
    <w:rsid w:val="00362F0A"/>
    <w:rsid w:val="00377F54"/>
    <w:rsid w:val="003A4ECA"/>
    <w:rsid w:val="003B62A4"/>
    <w:rsid w:val="003B69A9"/>
    <w:rsid w:val="003C08DE"/>
    <w:rsid w:val="003D5FB4"/>
    <w:rsid w:val="003E0A25"/>
    <w:rsid w:val="003E3281"/>
    <w:rsid w:val="003E6F9E"/>
    <w:rsid w:val="004156D2"/>
    <w:rsid w:val="00433D14"/>
    <w:rsid w:val="00434F62"/>
    <w:rsid w:val="004608CB"/>
    <w:rsid w:val="00464511"/>
    <w:rsid w:val="00484976"/>
    <w:rsid w:val="004949AA"/>
    <w:rsid w:val="00497E5E"/>
    <w:rsid w:val="004B3405"/>
    <w:rsid w:val="004B44FC"/>
    <w:rsid w:val="004D2AD2"/>
    <w:rsid w:val="004D5715"/>
    <w:rsid w:val="004D5D4D"/>
    <w:rsid w:val="004F4356"/>
    <w:rsid w:val="00501E84"/>
    <w:rsid w:val="00523180"/>
    <w:rsid w:val="00531CBE"/>
    <w:rsid w:val="00534015"/>
    <w:rsid w:val="00544064"/>
    <w:rsid w:val="00546A5E"/>
    <w:rsid w:val="00554203"/>
    <w:rsid w:val="005547D7"/>
    <w:rsid w:val="0056644D"/>
    <w:rsid w:val="0057721F"/>
    <w:rsid w:val="00584754"/>
    <w:rsid w:val="00587EC9"/>
    <w:rsid w:val="00587F59"/>
    <w:rsid w:val="00591D71"/>
    <w:rsid w:val="0059680C"/>
    <w:rsid w:val="005B136D"/>
    <w:rsid w:val="005C0BB6"/>
    <w:rsid w:val="005C72F3"/>
    <w:rsid w:val="005D174F"/>
    <w:rsid w:val="005D294F"/>
    <w:rsid w:val="005D6D7E"/>
    <w:rsid w:val="006029AA"/>
    <w:rsid w:val="00610D29"/>
    <w:rsid w:val="00614FE8"/>
    <w:rsid w:val="00615036"/>
    <w:rsid w:val="006207A5"/>
    <w:rsid w:val="00630979"/>
    <w:rsid w:val="00644B06"/>
    <w:rsid w:val="00650673"/>
    <w:rsid w:val="00652D9A"/>
    <w:rsid w:val="00655DEA"/>
    <w:rsid w:val="006662FF"/>
    <w:rsid w:val="0068119B"/>
    <w:rsid w:val="006A04DD"/>
    <w:rsid w:val="006A215D"/>
    <w:rsid w:val="006B228B"/>
    <w:rsid w:val="006C12DA"/>
    <w:rsid w:val="006D22FB"/>
    <w:rsid w:val="006E5A10"/>
    <w:rsid w:val="006E72D3"/>
    <w:rsid w:val="006E7512"/>
    <w:rsid w:val="006F503E"/>
    <w:rsid w:val="006F5A1F"/>
    <w:rsid w:val="0070032F"/>
    <w:rsid w:val="00712B08"/>
    <w:rsid w:val="007173AB"/>
    <w:rsid w:val="00724AE8"/>
    <w:rsid w:val="00724C56"/>
    <w:rsid w:val="00726947"/>
    <w:rsid w:val="00735040"/>
    <w:rsid w:val="007368CA"/>
    <w:rsid w:val="007379C1"/>
    <w:rsid w:val="00743753"/>
    <w:rsid w:val="00752DD0"/>
    <w:rsid w:val="00754DDA"/>
    <w:rsid w:val="00761E59"/>
    <w:rsid w:val="00762A47"/>
    <w:rsid w:val="00762B50"/>
    <w:rsid w:val="007658FC"/>
    <w:rsid w:val="007809AD"/>
    <w:rsid w:val="00782438"/>
    <w:rsid w:val="00782F4C"/>
    <w:rsid w:val="007909B0"/>
    <w:rsid w:val="00795699"/>
    <w:rsid w:val="007A20E8"/>
    <w:rsid w:val="007A3FC7"/>
    <w:rsid w:val="007A4F6E"/>
    <w:rsid w:val="007A756C"/>
    <w:rsid w:val="007A78CA"/>
    <w:rsid w:val="007C3D69"/>
    <w:rsid w:val="007D4B43"/>
    <w:rsid w:val="007D5888"/>
    <w:rsid w:val="007D7329"/>
    <w:rsid w:val="007E0923"/>
    <w:rsid w:val="007E4E17"/>
    <w:rsid w:val="007E7E75"/>
    <w:rsid w:val="007F0C81"/>
    <w:rsid w:val="007F4BAD"/>
    <w:rsid w:val="0082126D"/>
    <w:rsid w:val="00833D4B"/>
    <w:rsid w:val="00847230"/>
    <w:rsid w:val="00854C60"/>
    <w:rsid w:val="00863AA9"/>
    <w:rsid w:val="00864336"/>
    <w:rsid w:val="00895DA2"/>
    <w:rsid w:val="008979BF"/>
    <w:rsid w:val="008A4705"/>
    <w:rsid w:val="008A4CA5"/>
    <w:rsid w:val="008B1868"/>
    <w:rsid w:val="008B290D"/>
    <w:rsid w:val="008F01EA"/>
    <w:rsid w:val="008F150D"/>
    <w:rsid w:val="009064CA"/>
    <w:rsid w:val="0091424A"/>
    <w:rsid w:val="00927FC9"/>
    <w:rsid w:val="00933B72"/>
    <w:rsid w:val="009374CF"/>
    <w:rsid w:val="00941920"/>
    <w:rsid w:val="00946C8F"/>
    <w:rsid w:val="00946E3E"/>
    <w:rsid w:val="0095068A"/>
    <w:rsid w:val="009558E2"/>
    <w:rsid w:val="00957A11"/>
    <w:rsid w:val="00962799"/>
    <w:rsid w:val="009640C4"/>
    <w:rsid w:val="00966335"/>
    <w:rsid w:val="00967833"/>
    <w:rsid w:val="0097091F"/>
    <w:rsid w:val="00972FF5"/>
    <w:rsid w:val="009742F1"/>
    <w:rsid w:val="00976494"/>
    <w:rsid w:val="00983C06"/>
    <w:rsid w:val="00983E02"/>
    <w:rsid w:val="00991A27"/>
    <w:rsid w:val="009958B2"/>
    <w:rsid w:val="009C08D7"/>
    <w:rsid w:val="009D2499"/>
    <w:rsid w:val="009D4164"/>
    <w:rsid w:val="009D5DAC"/>
    <w:rsid w:val="009F312D"/>
    <w:rsid w:val="009F5EF0"/>
    <w:rsid w:val="009F6D4C"/>
    <w:rsid w:val="00A16B18"/>
    <w:rsid w:val="00A20C99"/>
    <w:rsid w:val="00A21B09"/>
    <w:rsid w:val="00A310CD"/>
    <w:rsid w:val="00A34B47"/>
    <w:rsid w:val="00A51557"/>
    <w:rsid w:val="00A759CA"/>
    <w:rsid w:val="00A77BF5"/>
    <w:rsid w:val="00AB4F88"/>
    <w:rsid w:val="00AC283D"/>
    <w:rsid w:val="00AC769D"/>
    <w:rsid w:val="00AD229C"/>
    <w:rsid w:val="00AD41FB"/>
    <w:rsid w:val="00AD42B8"/>
    <w:rsid w:val="00AD5847"/>
    <w:rsid w:val="00AE3065"/>
    <w:rsid w:val="00AE4495"/>
    <w:rsid w:val="00AF498E"/>
    <w:rsid w:val="00B03D04"/>
    <w:rsid w:val="00B31899"/>
    <w:rsid w:val="00B368A9"/>
    <w:rsid w:val="00B40542"/>
    <w:rsid w:val="00B461F4"/>
    <w:rsid w:val="00B46C04"/>
    <w:rsid w:val="00B6656F"/>
    <w:rsid w:val="00B6777C"/>
    <w:rsid w:val="00B71C17"/>
    <w:rsid w:val="00B81686"/>
    <w:rsid w:val="00B820BC"/>
    <w:rsid w:val="00B868C6"/>
    <w:rsid w:val="00BA0828"/>
    <w:rsid w:val="00BC1D0A"/>
    <w:rsid w:val="00BC768B"/>
    <w:rsid w:val="00BD7876"/>
    <w:rsid w:val="00BE31B7"/>
    <w:rsid w:val="00BE67D5"/>
    <w:rsid w:val="00BF2A6A"/>
    <w:rsid w:val="00BF43D4"/>
    <w:rsid w:val="00BF4578"/>
    <w:rsid w:val="00C0444A"/>
    <w:rsid w:val="00C07E68"/>
    <w:rsid w:val="00C2777E"/>
    <w:rsid w:val="00C31146"/>
    <w:rsid w:val="00C6098B"/>
    <w:rsid w:val="00C617AA"/>
    <w:rsid w:val="00C62A0F"/>
    <w:rsid w:val="00C721EA"/>
    <w:rsid w:val="00C74973"/>
    <w:rsid w:val="00C91CFF"/>
    <w:rsid w:val="00C967D1"/>
    <w:rsid w:val="00CA52F8"/>
    <w:rsid w:val="00CA5BDC"/>
    <w:rsid w:val="00CA6E35"/>
    <w:rsid w:val="00CB2D15"/>
    <w:rsid w:val="00CB69E2"/>
    <w:rsid w:val="00CD36E1"/>
    <w:rsid w:val="00CE1E75"/>
    <w:rsid w:val="00CE25EE"/>
    <w:rsid w:val="00CE6B5A"/>
    <w:rsid w:val="00CF360D"/>
    <w:rsid w:val="00CF42E7"/>
    <w:rsid w:val="00D0407A"/>
    <w:rsid w:val="00D0489C"/>
    <w:rsid w:val="00D06825"/>
    <w:rsid w:val="00D13B9A"/>
    <w:rsid w:val="00D13BBD"/>
    <w:rsid w:val="00D16BE5"/>
    <w:rsid w:val="00D21FE8"/>
    <w:rsid w:val="00D304A2"/>
    <w:rsid w:val="00D35156"/>
    <w:rsid w:val="00D4345A"/>
    <w:rsid w:val="00D57C31"/>
    <w:rsid w:val="00D60CAF"/>
    <w:rsid w:val="00D61981"/>
    <w:rsid w:val="00D70612"/>
    <w:rsid w:val="00D86018"/>
    <w:rsid w:val="00D93024"/>
    <w:rsid w:val="00D93D4F"/>
    <w:rsid w:val="00D94D11"/>
    <w:rsid w:val="00DA22B3"/>
    <w:rsid w:val="00DB1D9A"/>
    <w:rsid w:val="00DC0917"/>
    <w:rsid w:val="00DC5821"/>
    <w:rsid w:val="00DD0511"/>
    <w:rsid w:val="00DD52DD"/>
    <w:rsid w:val="00DE2EBF"/>
    <w:rsid w:val="00DE388B"/>
    <w:rsid w:val="00E025E9"/>
    <w:rsid w:val="00E04449"/>
    <w:rsid w:val="00E14956"/>
    <w:rsid w:val="00E2362A"/>
    <w:rsid w:val="00E24D64"/>
    <w:rsid w:val="00E26615"/>
    <w:rsid w:val="00E4695A"/>
    <w:rsid w:val="00E570BD"/>
    <w:rsid w:val="00E61C30"/>
    <w:rsid w:val="00E66D71"/>
    <w:rsid w:val="00E75AD8"/>
    <w:rsid w:val="00E84224"/>
    <w:rsid w:val="00E84DBF"/>
    <w:rsid w:val="00E9087D"/>
    <w:rsid w:val="00E9212D"/>
    <w:rsid w:val="00E92729"/>
    <w:rsid w:val="00E9527A"/>
    <w:rsid w:val="00EA59A7"/>
    <w:rsid w:val="00EC1EF6"/>
    <w:rsid w:val="00EC2777"/>
    <w:rsid w:val="00EC4316"/>
    <w:rsid w:val="00EC5A35"/>
    <w:rsid w:val="00EE015E"/>
    <w:rsid w:val="00F0097B"/>
    <w:rsid w:val="00F03172"/>
    <w:rsid w:val="00F21EBD"/>
    <w:rsid w:val="00F22DB6"/>
    <w:rsid w:val="00F302BD"/>
    <w:rsid w:val="00F4312D"/>
    <w:rsid w:val="00F434DE"/>
    <w:rsid w:val="00F52AD1"/>
    <w:rsid w:val="00F54235"/>
    <w:rsid w:val="00F60544"/>
    <w:rsid w:val="00F62E02"/>
    <w:rsid w:val="00F65B6A"/>
    <w:rsid w:val="00F67A91"/>
    <w:rsid w:val="00F77D3A"/>
    <w:rsid w:val="00F8078B"/>
    <w:rsid w:val="00F814F4"/>
    <w:rsid w:val="00F865E3"/>
    <w:rsid w:val="00F87F63"/>
    <w:rsid w:val="00FA0C64"/>
    <w:rsid w:val="00FA1D9B"/>
    <w:rsid w:val="00FA2CD2"/>
    <w:rsid w:val="00FA47AA"/>
    <w:rsid w:val="00FC589C"/>
    <w:rsid w:val="00FC7773"/>
    <w:rsid w:val="00FE1A33"/>
    <w:rsid w:val="00FF2169"/>
    <w:rsid w:val="00FF7388"/>
    <w:rsid w:val="06EF0020"/>
    <w:rsid w:val="0B8E69A4"/>
    <w:rsid w:val="0BCD6083"/>
    <w:rsid w:val="0D074E2B"/>
    <w:rsid w:val="10B41EA9"/>
    <w:rsid w:val="15AE13FE"/>
    <w:rsid w:val="1D7B5820"/>
    <w:rsid w:val="1E61659F"/>
    <w:rsid w:val="217F54D8"/>
    <w:rsid w:val="24511884"/>
    <w:rsid w:val="27E140F6"/>
    <w:rsid w:val="2A57791E"/>
    <w:rsid w:val="2D7D19ED"/>
    <w:rsid w:val="31915D40"/>
    <w:rsid w:val="33C95254"/>
    <w:rsid w:val="35817395"/>
    <w:rsid w:val="459F2658"/>
    <w:rsid w:val="4803131D"/>
    <w:rsid w:val="48126BB6"/>
    <w:rsid w:val="4CB22F6F"/>
    <w:rsid w:val="56752ACE"/>
    <w:rsid w:val="58E50244"/>
    <w:rsid w:val="5C3D71B4"/>
    <w:rsid w:val="621E55A4"/>
    <w:rsid w:val="67A8713D"/>
    <w:rsid w:val="6C734ED2"/>
    <w:rsid w:val="71806EA5"/>
    <w:rsid w:val="72A86DFF"/>
    <w:rsid w:val="79923BCD"/>
    <w:rsid w:val="7EC4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2"/>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alloon Text"/>
    <w:basedOn w:val="1"/>
    <w:link w:val="16"/>
    <w:semiHidden/>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批注框文本 Char"/>
    <w:basedOn w:val="14"/>
    <w:link w:val="8"/>
    <w:semiHidden/>
    <w:qFormat/>
    <w:uiPriority w:val="99"/>
    <w:rPr>
      <w:sz w:val="18"/>
      <w:szCs w:val="18"/>
    </w:rPr>
  </w:style>
  <w:style w:type="paragraph" w:customStyle="1" w:styleId="17">
    <w:name w:val="样式1"/>
    <w:basedOn w:val="1"/>
    <w:qFormat/>
    <w:uiPriority w:val="0"/>
    <w:pPr>
      <w:spacing w:line="360" w:lineRule="exact"/>
      <w:ind w:firstLine="440" w:firstLineChars="200"/>
    </w:pPr>
    <w:rPr>
      <w:rFonts w:eastAsia="方正书宋简体"/>
      <w:sz w:val="22"/>
    </w:rPr>
  </w:style>
  <w:style w:type="paragraph" w:styleId="18">
    <w:name w:val="List Paragraph"/>
    <w:basedOn w:val="1"/>
    <w:qFormat/>
    <w:uiPriority w:val="99"/>
    <w:pPr>
      <w:spacing w:line="360" w:lineRule="auto"/>
      <w:ind w:firstLine="420" w:firstLineChars="200"/>
    </w:pPr>
    <w:rPr>
      <w:rFonts w:ascii="Calibri" w:hAnsi="Calibri" w:eastAsia="宋体" w:cs="Times New Roman"/>
    </w:rPr>
  </w:style>
  <w:style w:type="character" w:customStyle="1" w:styleId="19">
    <w:name w:val="标题 2 Char"/>
    <w:basedOn w:val="14"/>
    <w:link w:val="3"/>
    <w:qFormat/>
    <w:uiPriority w:val="9"/>
    <w:rPr>
      <w:rFonts w:asciiTheme="majorHAnsi" w:hAnsiTheme="majorHAnsi" w:eastAsiaTheme="majorEastAsia" w:cstheme="majorBidi"/>
      <w:b/>
      <w:bCs/>
      <w:kern w:val="2"/>
      <w:sz w:val="32"/>
      <w:szCs w:val="32"/>
    </w:rPr>
  </w:style>
  <w:style w:type="character" w:customStyle="1" w:styleId="20">
    <w:name w:val="标题 3 Char"/>
    <w:basedOn w:val="14"/>
    <w:link w:val="4"/>
    <w:qFormat/>
    <w:uiPriority w:val="9"/>
    <w:rPr>
      <w:rFonts w:asciiTheme="minorHAnsi" w:hAnsiTheme="minorHAnsi" w:eastAsiaTheme="minorEastAsia" w:cstheme="minorBidi"/>
      <w:b/>
      <w:bCs/>
      <w:kern w:val="2"/>
      <w:sz w:val="32"/>
      <w:szCs w:val="32"/>
    </w:rPr>
  </w:style>
  <w:style w:type="character" w:customStyle="1" w:styleId="21">
    <w:name w:val="标题 4 Char"/>
    <w:basedOn w:val="14"/>
    <w:link w:val="5"/>
    <w:qFormat/>
    <w:uiPriority w:val="9"/>
    <w:rPr>
      <w:rFonts w:asciiTheme="majorHAnsi" w:hAnsiTheme="majorHAnsi" w:eastAsiaTheme="majorEastAsia" w:cstheme="majorBidi"/>
      <w:b/>
      <w:bCs/>
      <w:kern w:val="2"/>
      <w:sz w:val="28"/>
      <w:szCs w:val="28"/>
    </w:rPr>
  </w:style>
  <w:style w:type="character" w:customStyle="1" w:styleId="22">
    <w:name w:val="标题 5 Char"/>
    <w:basedOn w:val="14"/>
    <w:link w:val="6"/>
    <w:qFormat/>
    <w:uiPriority w:val="9"/>
    <w:rPr>
      <w:rFonts w:asciiTheme="minorHAnsi" w:hAnsiTheme="minorHAnsi" w:eastAsiaTheme="minorEastAsia" w:cstheme="min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1C16D-9C49-4FC9-A08F-7D09F00F460B}">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519</Words>
  <Characters>2961</Characters>
  <Lines>24</Lines>
  <Paragraphs>6</Paragraphs>
  <TotalTime>27</TotalTime>
  <ScaleCrop>false</ScaleCrop>
  <LinksUpToDate>false</LinksUpToDate>
  <CharactersWithSpaces>3474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2019-06-24T02:51:00Z</dcterms:created>
  <dc:creator>xb21cn</dc:creator>
  <cp:lastModifiedBy>Lenovo</cp:lastModifiedBy>
  <cp:lastPrinted>2021-06-08T07:18:00Z</cp:lastPrinted>
  <dcterms:modified xsi:type="dcterms:W3CDTF">2021-11-08T01:26:07Z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7833B5E7B77D4465B36C5345A35687BF</vt:lpwstr>
  </property>
</Properties>
</file>